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855AC" w14:textId="37FC2767"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C13288">
        <w:rPr>
          <w:b/>
          <w:noProof/>
          <w:sz w:val="24"/>
        </w:rPr>
        <w:t>7</w:t>
      </w:r>
      <w:r w:rsidR="00FA789E">
        <w:rPr>
          <w:b/>
          <w:noProof/>
          <w:sz w:val="24"/>
        </w:rPr>
        <w:t>e</w:t>
      </w:r>
      <w:r w:rsidRPr="007A171D">
        <w:rPr>
          <w:b/>
          <w:noProof/>
          <w:sz w:val="24"/>
        </w:rPr>
        <w:tab/>
      </w:r>
      <w:r w:rsidR="002979AB" w:rsidRPr="002979AB">
        <w:rPr>
          <w:b/>
          <w:noProof/>
          <w:sz w:val="24"/>
        </w:rPr>
        <w:t>R4-2015334</w:t>
      </w:r>
    </w:p>
    <w:p w14:paraId="0E3B9FE6" w14:textId="0CD481C9"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13288" w:rsidRPr="00C13288">
        <w:rPr>
          <w:rFonts w:eastAsia="宋体"/>
          <w:b/>
          <w:sz w:val="24"/>
          <w:szCs w:val="24"/>
          <w:lang w:eastAsia="zh-CN"/>
        </w:rPr>
        <w:t xml:space="preserve"> </w:t>
      </w:r>
      <w:r w:rsidR="00C13288">
        <w:rPr>
          <w:rFonts w:eastAsia="宋体"/>
          <w:b/>
          <w:sz w:val="24"/>
          <w:szCs w:val="24"/>
          <w:lang w:eastAsia="zh-CN"/>
        </w:rPr>
        <w:t>2</w:t>
      </w:r>
      <w:r w:rsidR="00C13288" w:rsidRPr="00BF1228">
        <w:rPr>
          <w:rFonts w:eastAsia="宋体"/>
          <w:b/>
          <w:sz w:val="24"/>
          <w:szCs w:val="24"/>
          <w:lang w:eastAsia="zh-CN"/>
        </w:rPr>
        <w:t>-</w:t>
      </w:r>
      <w:r w:rsidR="00C13288">
        <w:rPr>
          <w:rFonts w:eastAsia="宋体"/>
          <w:b/>
          <w:sz w:val="24"/>
          <w:szCs w:val="24"/>
          <w:lang w:eastAsia="zh-CN"/>
        </w:rPr>
        <w:t>13</w:t>
      </w:r>
      <w:r w:rsidR="00C13288" w:rsidRPr="00BF1228">
        <w:rPr>
          <w:rFonts w:eastAsia="宋体"/>
          <w:b/>
          <w:sz w:val="24"/>
          <w:szCs w:val="24"/>
          <w:lang w:eastAsia="zh-CN"/>
        </w:rPr>
        <w:t xml:space="preserve"> </w:t>
      </w:r>
      <w:r w:rsidR="00C13288">
        <w:rPr>
          <w:rFonts w:eastAsia="宋体"/>
          <w:b/>
          <w:sz w:val="24"/>
          <w:szCs w:val="24"/>
          <w:lang w:eastAsia="zh-CN"/>
        </w:rPr>
        <w:t>Nov</w:t>
      </w:r>
      <w:r w:rsidR="00C13288" w:rsidRPr="00BF1228">
        <w:rPr>
          <w:rFonts w:eastAsia="宋体"/>
          <w:b/>
          <w:sz w:val="24"/>
          <w:szCs w:val="24"/>
          <w:lang w:eastAsia="zh-CN"/>
        </w:rPr>
        <w:t>., 2020</w:t>
      </w:r>
    </w:p>
    <w:p w14:paraId="2071EA10" w14:textId="77777777" w:rsidR="00233E8F" w:rsidRPr="004D1211" w:rsidRDefault="00233E8F" w:rsidP="005B1EEE">
      <w:pPr>
        <w:tabs>
          <w:tab w:val="left" w:pos="2820"/>
        </w:tabs>
        <w:spacing w:after="120"/>
        <w:ind w:left="1985" w:hanging="1985"/>
        <w:rPr>
          <w:rFonts w:ascii="Arial" w:hAnsi="Arial" w:cs="Arial"/>
          <w:b/>
          <w:lang w:eastAsia="ko-KR"/>
        </w:rPr>
      </w:pPr>
    </w:p>
    <w:p w14:paraId="4D2D216F" w14:textId="036915AA"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0726F0" w:rsidRPr="000726F0">
        <w:rPr>
          <w:rFonts w:ascii="Arial" w:hAnsi="Arial" w:cs="Arial"/>
          <w:lang w:val="en-US"/>
        </w:rPr>
        <w:t>Discussion on FR2 equal PSD in CA</w:t>
      </w:r>
      <w:r w:rsidR="00E8460E" w:rsidRPr="00E8460E">
        <w:rPr>
          <w:rFonts w:ascii="Arial" w:hAnsi="Arial" w:cs="Arial"/>
          <w:lang w:val="en-US"/>
        </w:rPr>
        <w:t xml:space="preserve"> and draft LS</w:t>
      </w:r>
    </w:p>
    <w:p w14:paraId="57686CF3"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5C288702" w14:textId="72D46EF1"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427E3" w:rsidRPr="00B427E3">
        <w:rPr>
          <w:rFonts w:ascii="Arial" w:hAnsi="Arial" w:cs="Arial"/>
          <w:lang w:val="en-US"/>
        </w:rPr>
        <w:t>4.2.2.2</w:t>
      </w:r>
      <w:bookmarkStart w:id="0" w:name="_GoBack"/>
      <w:bookmarkEnd w:id="0"/>
    </w:p>
    <w:p w14:paraId="19D044AD"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65E7585E" w14:textId="77777777" w:rsidR="002B6B5E" w:rsidRPr="005F0422" w:rsidRDefault="002B6B5E" w:rsidP="002B6B5E">
      <w:pPr>
        <w:pBdr>
          <w:bottom w:val="single" w:sz="4" w:space="1" w:color="auto"/>
        </w:pBdr>
        <w:rPr>
          <w:rFonts w:ascii="Arial" w:hAnsi="Arial" w:cs="Arial"/>
          <w:lang w:val="en-US"/>
        </w:rPr>
      </w:pPr>
    </w:p>
    <w:p w14:paraId="7735FED6" w14:textId="77777777" w:rsidR="00F60300" w:rsidRPr="005F0422" w:rsidRDefault="00F60300" w:rsidP="00F60300">
      <w:pPr>
        <w:tabs>
          <w:tab w:val="left" w:pos="1530"/>
        </w:tabs>
        <w:ind w:right="936"/>
        <w:rPr>
          <w:rFonts w:ascii="Arial" w:hAnsi="Arial" w:cs="Arial"/>
          <w:color w:val="000000"/>
          <w:lang w:val="en-US" w:eastAsia="ko-KR"/>
        </w:rPr>
      </w:pPr>
    </w:p>
    <w:p w14:paraId="6D7E5F23" w14:textId="77777777"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6CD1C248" w14:textId="2FDBBD3E" w:rsidR="00D44FAD" w:rsidRDefault="000726F0" w:rsidP="00C559ED">
      <w:pPr>
        <w:jc w:val="both"/>
        <w:rPr>
          <w:rFonts w:eastAsia="宋体"/>
          <w:lang w:eastAsia="zh-CN"/>
        </w:rPr>
      </w:pPr>
      <w:r>
        <w:rPr>
          <w:rFonts w:eastAsia="宋体" w:hint="eastAsia"/>
          <w:lang w:eastAsia="zh-CN"/>
        </w:rPr>
        <w:t>The</w:t>
      </w:r>
      <w:r>
        <w:rPr>
          <w:rFonts w:eastAsia="宋体"/>
          <w:lang w:eastAsia="zh-CN"/>
        </w:rPr>
        <w:t xml:space="preserve"> </w:t>
      </w:r>
      <w:r w:rsidRPr="000726F0">
        <w:rPr>
          <w:rFonts w:eastAsia="等线"/>
          <w:lang w:val="en-US" w:eastAsia="zh-CN"/>
        </w:rPr>
        <w:t>NR SCC UL power drop behavior in FR2</w:t>
      </w:r>
      <w:r>
        <w:rPr>
          <w:rFonts w:eastAsia="等线"/>
          <w:lang w:val="en-US" w:eastAsia="zh-CN"/>
        </w:rPr>
        <w:t xml:space="preserve"> has been discussed in RAN4#96e and </w:t>
      </w:r>
      <w:r w:rsidR="00D44FAD">
        <w:rPr>
          <w:rFonts w:eastAsia="宋体"/>
          <w:lang w:eastAsia="zh-CN"/>
        </w:rPr>
        <w:t>WI [1] was approved.</w:t>
      </w:r>
      <w:r w:rsidR="00C559ED">
        <w:rPr>
          <w:rFonts w:eastAsia="宋体"/>
          <w:lang w:eastAsia="zh-CN"/>
        </w:rPr>
        <w:t xml:space="preserve"> </w:t>
      </w:r>
    </w:p>
    <w:p w14:paraId="1BF7B2B1" w14:textId="77777777" w:rsidR="000726F0" w:rsidRDefault="000726F0" w:rsidP="00C559ED">
      <w:pPr>
        <w:jc w:val="both"/>
        <w:rPr>
          <w:rFonts w:eastAsia="宋体"/>
          <w:lang w:eastAsia="zh-CN"/>
        </w:rPr>
      </w:pPr>
    </w:p>
    <w:tbl>
      <w:tblPr>
        <w:tblStyle w:val="ab"/>
        <w:tblW w:w="0" w:type="auto"/>
        <w:tblLook w:val="04A0" w:firstRow="1" w:lastRow="0" w:firstColumn="1" w:lastColumn="0" w:noHBand="0" w:noVBand="1"/>
      </w:tblPr>
      <w:tblGrid>
        <w:gridCol w:w="9855"/>
      </w:tblGrid>
      <w:tr w:rsidR="000726F0" w14:paraId="342757D0" w14:textId="77777777" w:rsidTr="000726F0">
        <w:tc>
          <w:tcPr>
            <w:tcW w:w="9855" w:type="dxa"/>
          </w:tcPr>
          <w:p w14:paraId="2E0A9EAE" w14:textId="77777777" w:rsidR="000726F0" w:rsidRPr="000726F0" w:rsidRDefault="000726F0" w:rsidP="000726F0">
            <w:pPr>
              <w:rPr>
                <w:rFonts w:eastAsia="宋体"/>
                <w:lang w:eastAsia="zh-CN"/>
              </w:rPr>
            </w:pPr>
            <w:r w:rsidRPr="000726F0">
              <w:rPr>
                <w:rFonts w:eastAsia="宋体"/>
                <w:lang w:eastAsia="zh-CN"/>
              </w:rPr>
              <w:t>From the 1st round discussion summary [3], majority views in RAN4 are as follows.</w:t>
            </w:r>
          </w:p>
          <w:p w14:paraId="68764F4D" w14:textId="0F10B0AD" w:rsidR="000726F0" w:rsidRPr="000726F0" w:rsidRDefault="000726F0" w:rsidP="000726F0">
            <w:pPr>
              <w:pStyle w:val="af5"/>
              <w:numPr>
                <w:ilvl w:val="0"/>
                <w:numId w:val="21"/>
              </w:numPr>
              <w:ind w:leftChars="0"/>
              <w:jc w:val="left"/>
              <w:rPr>
                <w:rFonts w:ascii="Times New Roman" w:eastAsia="宋体" w:hAnsi="Times New Roman"/>
                <w:lang w:eastAsia="zh-CN"/>
              </w:rPr>
            </w:pPr>
            <w:r w:rsidRPr="000726F0">
              <w:rPr>
                <w:rFonts w:ascii="Times New Roman" w:eastAsia="宋体" w:hAnsi="Times New Roman"/>
                <w:lang w:eastAsia="zh-CN"/>
              </w:rPr>
              <w:t>Current UE behavior (i.e. Prioritize PCC and drop the SCC UL power during the CA operation) is not infringing TS 38.213 [2].</w:t>
            </w:r>
          </w:p>
          <w:p w14:paraId="1DCD31DD" w14:textId="77777777" w:rsidR="00487FDE" w:rsidRPr="000726F0" w:rsidRDefault="000C161F" w:rsidP="000726F0">
            <w:pPr>
              <w:pStyle w:val="af5"/>
              <w:numPr>
                <w:ilvl w:val="0"/>
                <w:numId w:val="21"/>
              </w:numPr>
              <w:ind w:leftChars="0"/>
              <w:jc w:val="left"/>
              <w:rPr>
                <w:rFonts w:ascii="Times New Roman" w:eastAsia="宋体" w:hAnsi="Times New Roman"/>
                <w:lang w:eastAsia="zh-CN"/>
              </w:rPr>
            </w:pPr>
            <w:r w:rsidRPr="000726F0">
              <w:rPr>
                <w:rFonts w:ascii="Times New Roman" w:eastAsia="宋体" w:hAnsi="Times New Roman"/>
                <w:lang w:eastAsia="zh-CN"/>
              </w:rPr>
              <w:t>RAN4 requirement of configured transmitted power for CA (TS 38.101-2 [1] clause 6.2A) is not mandating UE to transmit UL signals with an equal PSD.</w:t>
            </w:r>
          </w:p>
          <w:p w14:paraId="6D7A32D1" w14:textId="65EF47E1" w:rsidR="000726F0" w:rsidRDefault="000726F0" w:rsidP="005651C4">
            <w:pPr>
              <w:ind w:leftChars="160" w:left="320"/>
              <w:rPr>
                <w:rFonts w:eastAsia="宋体"/>
                <w:lang w:eastAsia="zh-CN"/>
              </w:rPr>
            </w:pPr>
            <w:r w:rsidRPr="000726F0">
              <w:rPr>
                <w:rFonts w:ascii="Cambria Math" w:eastAsia="宋体" w:hAnsi="Cambria Math" w:cs="Cambria Math"/>
                <w:lang w:eastAsia="zh-CN"/>
              </w:rPr>
              <w:t>⇒</w:t>
            </w:r>
            <w:r w:rsidRPr="000726F0">
              <w:rPr>
                <w:rFonts w:eastAsia="宋体"/>
                <w:lang w:eastAsia="zh-CN"/>
              </w:rPr>
              <w:t xml:space="preserve"> There is a conflicting situation that the minimum requirement were derived based on the assumption of equal PSD as the worst case condition while the actual UE behavior is allowed to scale down the power of SCC during the maximum output power condition. </w:t>
            </w:r>
          </w:p>
          <w:p w14:paraId="27A5687E" w14:textId="77777777" w:rsidR="005651C4" w:rsidRPr="005651C4" w:rsidRDefault="005651C4" w:rsidP="005651C4">
            <w:pPr>
              <w:ind w:left="-80"/>
              <w:rPr>
                <w:rFonts w:eastAsia="宋体"/>
                <w:lang w:eastAsia="zh-CN"/>
              </w:rPr>
            </w:pPr>
          </w:p>
          <w:p w14:paraId="4B2FFCF9" w14:textId="088EE880" w:rsidR="000726F0" w:rsidRPr="000726F0" w:rsidRDefault="000726F0" w:rsidP="000726F0">
            <w:pPr>
              <w:pStyle w:val="af5"/>
              <w:numPr>
                <w:ilvl w:val="0"/>
                <w:numId w:val="21"/>
              </w:numPr>
              <w:ind w:leftChars="0"/>
              <w:jc w:val="left"/>
              <w:rPr>
                <w:rFonts w:ascii="Times New Roman" w:eastAsia="宋体" w:hAnsi="Times New Roman"/>
                <w:lang w:eastAsia="zh-CN"/>
              </w:rPr>
            </w:pPr>
            <w:r w:rsidRPr="000726F0">
              <w:rPr>
                <w:rFonts w:ascii="Times New Roman" w:eastAsia="宋体" w:hAnsi="Times New Roman"/>
                <w:lang w:eastAsia="zh-CN"/>
              </w:rPr>
              <w:t>Companies are encouraged to bring views regarding conditions which should be suggested to RAN5 to measure each CA test case.</w:t>
            </w:r>
          </w:p>
          <w:p w14:paraId="0B08B8FF" w14:textId="77777777" w:rsidR="000726F0" w:rsidRPr="000726F0" w:rsidRDefault="000726F0" w:rsidP="005651C4">
            <w:pPr>
              <w:pStyle w:val="af5"/>
              <w:numPr>
                <w:ilvl w:val="0"/>
                <w:numId w:val="25"/>
              </w:numPr>
              <w:ind w:leftChars="0"/>
              <w:jc w:val="left"/>
              <w:rPr>
                <w:rFonts w:ascii="Times New Roman" w:eastAsia="宋体" w:hAnsi="Times New Roman"/>
                <w:lang w:eastAsia="zh-CN"/>
              </w:rPr>
            </w:pPr>
            <w:r w:rsidRPr="000726F0">
              <w:rPr>
                <w:rFonts w:ascii="Times New Roman" w:eastAsia="宋体" w:hAnsi="Times New Roman"/>
                <w:lang w:eastAsia="zh-CN"/>
              </w:rPr>
              <w:t>Option 1: Equal PSD between CCs.</w:t>
            </w:r>
          </w:p>
          <w:p w14:paraId="68ADCEA0" w14:textId="77777777" w:rsidR="000726F0" w:rsidRPr="000726F0" w:rsidRDefault="000726F0" w:rsidP="005651C4">
            <w:pPr>
              <w:pStyle w:val="af5"/>
              <w:numPr>
                <w:ilvl w:val="0"/>
                <w:numId w:val="25"/>
              </w:numPr>
              <w:ind w:leftChars="0"/>
              <w:jc w:val="left"/>
              <w:rPr>
                <w:rFonts w:ascii="Times New Roman" w:eastAsia="宋体" w:hAnsi="Times New Roman"/>
                <w:lang w:eastAsia="zh-CN"/>
              </w:rPr>
            </w:pPr>
            <w:r w:rsidRPr="000726F0">
              <w:rPr>
                <w:rFonts w:ascii="Times New Roman" w:eastAsia="宋体" w:hAnsi="Times New Roman"/>
                <w:lang w:eastAsia="zh-CN"/>
              </w:rPr>
              <w:t>Option 2: Measure the UE as is even SCC output may be scaled down under CA mode.</w:t>
            </w:r>
          </w:p>
          <w:p w14:paraId="6EDCAE9B" w14:textId="77777777" w:rsidR="000726F0" w:rsidRPr="000726F0" w:rsidRDefault="000726F0" w:rsidP="005651C4">
            <w:pPr>
              <w:pStyle w:val="af5"/>
              <w:numPr>
                <w:ilvl w:val="0"/>
                <w:numId w:val="25"/>
              </w:numPr>
              <w:ind w:leftChars="0"/>
              <w:jc w:val="left"/>
              <w:rPr>
                <w:rFonts w:ascii="Times New Roman" w:eastAsia="宋体" w:hAnsi="Times New Roman"/>
                <w:lang w:eastAsia="zh-CN"/>
              </w:rPr>
            </w:pPr>
            <w:r w:rsidRPr="000726F0">
              <w:rPr>
                <w:rFonts w:ascii="Times New Roman" w:eastAsia="宋体" w:hAnsi="Times New Roman"/>
                <w:lang w:eastAsia="zh-CN"/>
              </w:rPr>
              <w:t>Other options are not precluded.</w:t>
            </w:r>
          </w:p>
          <w:p w14:paraId="3A92FE02" w14:textId="48CDC631" w:rsidR="000726F0" w:rsidRPr="000726F0" w:rsidRDefault="000C161F" w:rsidP="000726F0">
            <w:pPr>
              <w:pStyle w:val="af5"/>
              <w:numPr>
                <w:ilvl w:val="0"/>
                <w:numId w:val="21"/>
              </w:numPr>
              <w:ind w:leftChars="0"/>
              <w:jc w:val="left"/>
              <w:rPr>
                <w:rFonts w:ascii="Times New Roman" w:eastAsia="宋体" w:hAnsi="Times New Roman"/>
                <w:lang w:eastAsia="zh-CN"/>
              </w:rPr>
            </w:pPr>
            <w:r w:rsidRPr="000726F0">
              <w:rPr>
                <w:rFonts w:ascii="Times New Roman" w:eastAsia="宋体" w:hAnsi="Times New Roman"/>
                <w:lang w:eastAsia="zh-CN"/>
              </w:rPr>
              <w:t xml:space="preserve">Study of the methodologies to reproduce the conditions above is RAN5 work.  </w:t>
            </w:r>
          </w:p>
        </w:tc>
      </w:tr>
    </w:tbl>
    <w:p w14:paraId="30E03E23" w14:textId="77777777" w:rsidR="00BF4621" w:rsidRDefault="00BF4621" w:rsidP="00C559ED">
      <w:pPr>
        <w:jc w:val="both"/>
        <w:rPr>
          <w:rFonts w:eastAsia="宋体"/>
          <w:lang w:eastAsia="zh-CN"/>
        </w:rPr>
      </w:pPr>
    </w:p>
    <w:p w14:paraId="46172B68" w14:textId="1FE1FC05" w:rsidR="00D90483" w:rsidRDefault="00D90483" w:rsidP="00D90483">
      <w:pPr>
        <w:jc w:val="both"/>
        <w:rPr>
          <w:rFonts w:eastAsia="宋体"/>
          <w:lang w:eastAsia="zh-CN"/>
        </w:rPr>
      </w:pPr>
      <w:r>
        <w:rPr>
          <w:rFonts w:eastAsia="宋体"/>
          <w:lang w:eastAsia="zh-CN"/>
        </w:rPr>
        <w:t xml:space="preserve">This paper </w:t>
      </w:r>
      <w:r w:rsidR="005651C4">
        <w:rPr>
          <w:rFonts w:eastAsia="宋体"/>
          <w:lang w:eastAsia="zh-CN"/>
        </w:rPr>
        <w:t>share some views on this issue</w:t>
      </w:r>
      <w:r>
        <w:rPr>
          <w:rFonts w:eastAsia="宋体"/>
          <w:lang w:eastAsia="zh-CN"/>
        </w:rPr>
        <w:t>.</w:t>
      </w:r>
    </w:p>
    <w:p w14:paraId="01E91A50" w14:textId="77777777" w:rsidR="00D90483" w:rsidRDefault="00D90483" w:rsidP="00D90483">
      <w:pPr>
        <w:jc w:val="both"/>
        <w:rPr>
          <w:rFonts w:eastAsia="宋体"/>
          <w:lang w:eastAsia="zh-CN"/>
        </w:rPr>
      </w:pPr>
    </w:p>
    <w:p w14:paraId="66A32742" w14:textId="77777777" w:rsidR="00D90483" w:rsidRDefault="00D90483" w:rsidP="00D90483">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086E1860" w14:textId="77777777" w:rsidR="005651C4" w:rsidRDefault="005651C4" w:rsidP="00DD6AE0">
      <w:pPr>
        <w:jc w:val="both"/>
        <w:rPr>
          <w:rFonts w:eastAsia="宋体"/>
          <w:lang w:eastAsia="zh-CN"/>
        </w:rPr>
      </w:pPr>
    </w:p>
    <w:p w14:paraId="15AFDB22" w14:textId="6B3CF353" w:rsidR="001C26F2" w:rsidRDefault="005651C4" w:rsidP="00DD6AE0">
      <w:pPr>
        <w:jc w:val="both"/>
        <w:rPr>
          <w:rFonts w:eastAsiaTheme="minorEastAsia"/>
          <w:lang w:eastAsia="zh-CN"/>
        </w:rPr>
      </w:pPr>
      <w:r>
        <w:rPr>
          <w:rFonts w:eastAsia="宋体"/>
          <w:lang w:eastAsia="zh-CN"/>
        </w:rPr>
        <w:t xml:space="preserve">In 38.101-2, the </w:t>
      </w:r>
      <w:r w:rsidR="00B94E4A">
        <w:t>c</w:t>
      </w:r>
      <w:r w:rsidR="00B94E4A" w:rsidRPr="007513A5">
        <w:t>onfigured transmitted power for CA</w:t>
      </w:r>
      <w:r w:rsidR="00B94E4A">
        <w:t xml:space="preserve"> requirement has the restriction of </w:t>
      </w:r>
      <w:r w:rsidR="00B94E4A" w:rsidRPr="00B94E4A">
        <w:t>power spectral density</w:t>
      </w:r>
      <w:r w:rsidR="00B94E4A">
        <w:t xml:space="preserve"> in each CC, i.e. “</w:t>
      </w:r>
      <w:r w:rsidR="00B94E4A" w:rsidRPr="001C26F2">
        <w:rPr>
          <w:i/>
        </w:rPr>
        <w:t>P</w:t>
      </w:r>
      <w:r w:rsidR="00B94E4A" w:rsidRPr="001C26F2">
        <w:rPr>
          <w:i/>
          <w:vertAlign w:val="subscript"/>
        </w:rPr>
        <w:t xml:space="preserve">CMAX </w:t>
      </w:r>
      <w:r w:rsidR="00B94E4A" w:rsidRPr="001C26F2">
        <w:rPr>
          <w:i/>
        </w:rPr>
        <w:t>is calculated under the assumption that power spectral density for each RB in each component carrier is the same</w:t>
      </w:r>
      <w:r w:rsidR="00B94E4A">
        <w:t>”</w:t>
      </w:r>
      <w:r w:rsidR="001C26F2">
        <w:t xml:space="preserve">, however, this </w:t>
      </w:r>
      <w:r w:rsidR="00B94E4A">
        <w:t>cause</w:t>
      </w:r>
      <w:r w:rsidR="001C26F2">
        <w:t>s</w:t>
      </w:r>
      <w:r w:rsidR="00B94E4A">
        <w:t xml:space="preserve"> RAN5 testing cannot be carried out without </w:t>
      </w:r>
      <w:r w:rsidR="001C26F2">
        <w:t>special control of UE behaviour but this means UE will not be tested as normal behaviour in the network.</w:t>
      </w:r>
    </w:p>
    <w:p w14:paraId="77CCA4D9" w14:textId="612EFE89" w:rsidR="001C26F2" w:rsidRDefault="001C26F2" w:rsidP="00DD6AE0">
      <w:pPr>
        <w:jc w:val="both"/>
        <w:rPr>
          <w:rFonts w:eastAsiaTheme="minorEastAsia"/>
          <w:lang w:eastAsia="zh-CN"/>
        </w:rPr>
      </w:pPr>
    </w:p>
    <w:tbl>
      <w:tblPr>
        <w:tblStyle w:val="ab"/>
        <w:tblW w:w="0" w:type="auto"/>
        <w:tblLook w:val="04A0" w:firstRow="1" w:lastRow="0" w:firstColumn="1" w:lastColumn="0" w:noHBand="0" w:noVBand="1"/>
      </w:tblPr>
      <w:tblGrid>
        <w:gridCol w:w="9855"/>
      </w:tblGrid>
      <w:tr w:rsidR="001C26F2" w14:paraId="4F451A5B" w14:textId="77777777" w:rsidTr="0087291C">
        <w:tc>
          <w:tcPr>
            <w:tcW w:w="9855" w:type="dxa"/>
          </w:tcPr>
          <w:p w14:paraId="12B1669C" w14:textId="77777777" w:rsidR="001C26F2" w:rsidRPr="007513A5" w:rsidRDefault="001C26F2" w:rsidP="0087291C">
            <w:pPr>
              <w:pStyle w:val="3"/>
              <w:numPr>
                <w:ilvl w:val="0"/>
                <w:numId w:val="0"/>
              </w:numPr>
              <w:ind w:left="862" w:hanging="720"/>
            </w:pPr>
            <w:bookmarkStart w:id="3" w:name="_Toc21339350"/>
            <w:bookmarkStart w:id="4" w:name="_Toc29804567"/>
            <w:bookmarkStart w:id="5" w:name="_Toc36548137"/>
            <w:bookmarkStart w:id="6" w:name="_Toc37253355"/>
            <w:bookmarkStart w:id="7" w:name="_Toc37253687"/>
            <w:bookmarkStart w:id="8" w:name="_Toc37321456"/>
            <w:bookmarkStart w:id="9" w:name="_Toc37322641"/>
            <w:bookmarkStart w:id="10" w:name="_Toc45889509"/>
            <w:bookmarkStart w:id="11" w:name="_Toc52203700"/>
            <w:bookmarkStart w:id="12" w:name="_Toc53172490"/>
            <w:r w:rsidRPr="007513A5">
              <w:t>6.2A.4</w:t>
            </w:r>
            <w:r w:rsidRPr="007513A5">
              <w:tab/>
              <w:t>Configured transmitted power for CA</w:t>
            </w:r>
            <w:bookmarkEnd w:id="3"/>
            <w:bookmarkEnd w:id="4"/>
            <w:bookmarkEnd w:id="5"/>
            <w:bookmarkEnd w:id="6"/>
            <w:bookmarkEnd w:id="7"/>
            <w:bookmarkEnd w:id="8"/>
            <w:bookmarkEnd w:id="9"/>
            <w:bookmarkEnd w:id="10"/>
            <w:bookmarkEnd w:id="11"/>
            <w:bookmarkEnd w:id="12"/>
          </w:p>
          <w:p w14:paraId="3ABA3AA6" w14:textId="77777777" w:rsidR="001C26F2" w:rsidRPr="002A2CB6" w:rsidRDefault="001C26F2" w:rsidP="0087291C">
            <w:bookmarkStart w:id="13" w:name="_Hlk23703311"/>
            <w:r w:rsidRPr="002A2CB6">
              <w:t xml:space="preserve">A UE configured with carrier aggregation can configure its maximum output power for each uplink activated serving cell </w:t>
            </w:r>
            <w:r w:rsidRPr="002A2CB6">
              <w:rPr>
                <w:i/>
              </w:rPr>
              <w:t>c</w:t>
            </w:r>
            <w:r w:rsidRPr="002A2CB6">
              <w:t xml:space="preserve"> and its total configured </w:t>
            </w:r>
            <w:r>
              <w:t xml:space="preserve">maximum </w:t>
            </w:r>
            <w:r w:rsidRPr="002A2CB6">
              <w:t>output power P</w:t>
            </w:r>
            <w:r w:rsidRPr="002A2CB6">
              <w:rPr>
                <w:vertAlign w:val="subscript"/>
              </w:rPr>
              <w:t>CMAX</w:t>
            </w:r>
            <w:r w:rsidRPr="002A2CB6">
              <w:t>. The definition of the configured UE maximum output power P</w:t>
            </w:r>
            <w:r w:rsidRPr="002A2CB6">
              <w:rPr>
                <w:vertAlign w:val="subscript"/>
              </w:rPr>
              <w:t>CMAX,</w:t>
            </w:r>
            <w:r w:rsidRPr="002A2CB6">
              <w:rPr>
                <w:i/>
                <w:vertAlign w:val="subscript"/>
              </w:rPr>
              <w:t>f,c</w:t>
            </w:r>
            <w:r w:rsidRPr="002A2CB6">
              <w:t xml:space="preserve"> for each carrier </w:t>
            </w:r>
            <w:r w:rsidRPr="002A2CB6">
              <w:rPr>
                <w:i/>
              </w:rPr>
              <w:t xml:space="preserve">f </w:t>
            </w:r>
            <w:r w:rsidRPr="002A2CB6">
              <w:t xml:space="preserve">of a serving cell </w:t>
            </w:r>
            <w:r w:rsidRPr="002A2CB6">
              <w:rPr>
                <w:i/>
              </w:rPr>
              <w:t>c</w:t>
            </w:r>
            <w:r w:rsidRPr="002A2CB6">
              <w:t xml:space="preserve"> is used for power headroom reporting for carrier </w:t>
            </w:r>
            <w:r w:rsidRPr="002A2CB6">
              <w:rPr>
                <w:i/>
              </w:rPr>
              <w:t xml:space="preserve">f </w:t>
            </w:r>
            <w:r w:rsidRPr="002A2CB6">
              <w:t xml:space="preserve">of serving cell </w:t>
            </w:r>
            <w:r w:rsidRPr="002A2CB6">
              <w:rPr>
                <w:i/>
              </w:rPr>
              <w:t xml:space="preserve">c </w:t>
            </w:r>
            <w:r w:rsidRPr="002A2CB6">
              <w:t>only and is in accordance with that specified in clause 6.2.4 with parameters MPR, A-MPR and P-MPR replaced with those specified</w:t>
            </w:r>
            <w:r w:rsidRPr="006D5365">
              <w:t xml:space="preserve"> in subclause 6.2A.2, 6.2A.3 and 6.2.4, respectively</w:t>
            </w:r>
            <w:r w:rsidRPr="002A2CB6">
              <w:t xml:space="preserve">. 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carrier </w:t>
            </w:r>
            <w:r w:rsidRPr="002A2CB6">
              <w:rPr>
                <w:i/>
              </w:rPr>
              <w:t xml:space="preserve">f </w:t>
            </w:r>
            <w:r w:rsidRPr="002A2CB6">
              <w:t>of serving cell</w:t>
            </w:r>
            <w:r>
              <w:t>’s</w:t>
            </w:r>
            <w:r w:rsidRPr="002A2CB6">
              <w:t xml:space="preserve"> </w:t>
            </w:r>
            <w:r w:rsidRPr="002A2CB6">
              <w:rPr>
                <w:i/>
              </w:rPr>
              <w:t>c</w:t>
            </w:r>
            <w:r>
              <w:rPr>
                <w:i/>
              </w:rPr>
              <w:t>(i)</w:t>
            </w:r>
            <w:r w:rsidRPr="002A2CB6">
              <w:t xml:space="preserve"> with non-zero granted power in the respective reference point</w:t>
            </w:r>
            <w:r>
              <w:t>s</w:t>
            </w:r>
            <w:r w:rsidRPr="002A2CB6">
              <w:t>.</w:t>
            </w:r>
            <w:r>
              <w:t xml:space="preserve"> </w:t>
            </w:r>
          </w:p>
          <w:bookmarkEnd w:id="13"/>
          <w:p w14:paraId="1568D331" w14:textId="77777777" w:rsidR="001C26F2" w:rsidRPr="002A2CB6" w:rsidRDefault="001C26F2" w:rsidP="0087291C">
            <w:r w:rsidRPr="00695F19">
              <w:rPr>
                <w:highlight w:val="yellow"/>
              </w:rPr>
              <w:t>P</w:t>
            </w:r>
            <w:r w:rsidRPr="00695F19">
              <w:rPr>
                <w:highlight w:val="yellow"/>
                <w:vertAlign w:val="subscript"/>
              </w:rPr>
              <w:t xml:space="preserve">CMAX </w:t>
            </w:r>
            <w:r w:rsidRPr="00695F19">
              <w:rPr>
                <w:highlight w:val="yellow"/>
              </w:rPr>
              <w:t>is calculated under the assumption that power spectral density for each RB in each component carrier is the same.</w:t>
            </w:r>
          </w:p>
          <w:p w14:paraId="717AACF4" w14:textId="77777777" w:rsidR="001C26F2" w:rsidRPr="002A2CB6" w:rsidRDefault="001C26F2" w:rsidP="0087291C">
            <w:bookmarkStart w:id="14" w:name="_Hlk23706210"/>
            <w:r w:rsidRPr="002A2CB6">
              <w:t>The configured UE maximum output power P</w:t>
            </w:r>
            <w:r w:rsidRPr="002A2CB6">
              <w:rPr>
                <w:vertAlign w:val="subscript"/>
              </w:rPr>
              <w:t>CMAX</w:t>
            </w:r>
            <w:r w:rsidRPr="002A2CB6">
              <w:t xml:space="preserve"> shall be set such that the corresponding measured total peak EIRP P</w:t>
            </w:r>
            <w:r w:rsidRPr="002A2CB6">
              <w:rPr>
                <w:vertAlign w:val="subscript"/>
              </w:rPr>
              <w:t>UMAX</w:t>
            </w:r>
            <w:r w:rsidRPr="002A2CB6">
              <w:t xml:space="preserve"> is within the following bounds</w:t>
            </w:r>
          </w:p>
          <w:bookmarkEnd w:id="14"/>
          <w:p w14:paraId="4337D076" w14:textId="7F920398" w:rsidR="001C26F2" w:rsidRPr="001C26F2" w:rsidRDefault="001C26F2" w:rsidP="001C26F2">
            <w:pPr>
              <w:pStyle w:val="EQ"/>
              <w:jc w:val="center"/>
              <w:rPr>
                <w:vertAlign w:val="subscript"/>
              </w:rPr>
            </w:pPr>
            <w:r w:rsidRPr="007513A5">
              <w:t>P</w:t>
            </w:r>
            <w:r w:rsidRPr="007513A5">
              <w:rPr>
                <w:vertAlign w:val="subscript"/>
              </w:rPr>
              <w:t>Powerclass</w:t>
            </w:r>
            <w:r w:rsidRPr="007513A5">
              <w:t xml:space="preserve"> – MAX(MAX(MPR, A_MPR)</w:t>
            </w:r>
            <w:r>
              <w:t xml:space="preserve"> </w:t>
            </w:r>
            <w:r w:rsidRPr="00372656">
              <w:t xml:space="preserve"> </w:t>
            </w:r>
            <w:r w:rsidRPr="00257DEF">
              <w:t>+ ΔMB</w:t>
            </w:r>
            <w:r w:rsidRPr="00257DEF">
              <w:rPr>
                <w:vertAlign w:val="subscript"/>
              </w:rPr>
              <w:t>P,n</w:t>
            </w:r>
            <w:r w:rsidRPr="007513A5">
              <w:t>,</w:t>
            </w:r>
            <w:r>
              <w:t xml:space="preserve"> </w:t>
            </w:r>
            <w:r w:rsidRPr="007513A5">
              <w:t>P-MPR) – MAX{T(MAX(MPR, A_MPR)),T(P-MPR)} ≤ P</w:t>
            </w:r>
            <w:r w:rsidRPr="007513A5">
              <w:rPr>
                <w:vertAlign w:val="subscript"/>
              </w:rPr>
              <w:t>UMAX</w:t>
            </w:r>
            <w:r w:rsidRPr="007513A5">
              <w:t xml:space="preserve"> ≤ EIRP</w:t>
            </w:r>
            <w:r w:rsidRPr="007513A5">
              <w:rPr>
                <w:vertAlign w:val="subscript"/>
              </w:rPr>
              <w:t>max</w:t>
            </w:r>
          </w:p>
        </w:tc>
      </w:tr>
    </w:tbl>
    <w:p w14:paraId="62E7C188" w14:textId="77777777" w:rsidR="001C26F2" w:rsidRDefault="001C26F2" w:rsidP="00DD6AE0">
      <w:pPr>
        <w:jc w:val="both"/>
        <w:rPr>
          <w:rFonts w:eastAsiaTheme="minorEastAsia"/>
          <w:lang w:eastAsia="zh-CN"/>
        </w:rPr>
      </w:pPr>
    </w:p>
    <w:p w14:paraId="3BB4AFD9" w14:textId="2FDB3409" w:rsidR="001C26F2" w:rsidRPr="001C26F2" w:rsidRDefault="001C26F2" w:rsidP="00DD6AE0">
      <w:pPr>
        <w:jc w:val="both"/>
        <w:rPr>
          <w:rFonts w:eastAsiaTheme="minorEastAsia"/>
          <w:lang w:eastAsia="zh-CN"/>
        </w:rPr>
      </w:pPr>
      <w:r>
        <w:rPr>
          <w:rFonts w:eastAsiaTheme="minorEastAsia"/>
          <w:lang w:eastAsia="zh-CN"/>
        </w:rPr>
        <w:t>To understand better on this special restriction to UE power allocation, we checked the history of the discussion and hope could get some reason on it.</w:t>
      </w:r>
    </w:p>
    <w:p w14:paraId="535C0126" w14:textId="0767FEC3" w:rsidR="005651C4" w:rsidRPr="001C26F2" w:rsidRDefault="005651C4" w:rsidP="00DD6AE0">
      <w:pPr>
        <w:jc w:val="both"/>
        <w:rPr>
          <w:rFonts w:eastAsia="宋体"/>
          <w:lang w:eastAsia="zh-CN"/>
        </w:rPr>
      </w:pPr>
    </w:p>
    <w:p w14:paraId="3BA528E0" w14:textId="2AE6621B" w:rsidR="001C26F2" w:rsidRDefault="001C26F2" w:rsidP="00DD6AE0">
      <w:pPr>
        <w:jc w:val="both"/>
        <w:rPr>
          <w:rFonts w:eastAsia="宋体"/>
          <w:lang w:eastAsia="zh-CN"/>
        </w:rPr>
      </w:pPr>
      <w:r>
        <w:rPr>
          <w:rFonts w:eastAsia="宋体" w:hint="eastAsia"/>
          <w:lang w:eastAsia="zh-CN"/>
        </w:rPr>
        <w:lastRenderedPageBreak/>
        <w:t>I</w:t>
      </w:r>
      <w:r>
        <w:rPr>
          <w:rFonts w:eastAsia="宋体"/>
          <w:lang w:eastAsia="zh-CN"/>
        </w:rPr>
        <w:t xml:space="preserve">n </w:t>
      </w:r>
      <w:r w:rsidRPr="001C26F2">
        <w:rPr>
          <w:rFonts w:eastAsia="宋体"/>
          <w:lang w:eastAsia="zh-CN"/>
        </w:rPr>
        <w:t>RAN4#88bis</w:t>
      </w:r>
      <w:r>
        <w:rPr>
          <w:rFonts w:eastAsia="宋体"/>
          <w:lang w:eastAsia="zh-CN"/>
        </w:rPr>
        <w:t xml:space="preserve">, proposal of </w:t>
      </w:r>
      <w:r w:rsidR="00F63731">
        <w:rPr>
          <w:rFonts w:eastAsia="宋体"/>
          <w:lang w:eastAsia="zh-CN"/>
        </w:rPr>
        <w:t>contents for Pcmax FR2 UL CA was approved with this restriction sentence introduced, and one company raised the question of this sentence and ask for further check.</w:t>
      </w:r>
    </w:p>
    <w:p w14:paraId="51BFC521" w14:textId="1103450A" w:rsidR="005651C4" w:rsidRDefault="005651C4" w:rsidP="00DD6AE0">
      <w:pPr>
        <w:jc w:val="both"/>
        <w:rPr>
          <w:rFonts w:eastAsia="宋体"/>
          <w:lang w:eastAsia="zh-CN"/>
        </w:rPr>
      </w:pPr>
    </w:p>
    <w:tbl>
      <w:tblPr>
        <w:tblStyle w:val="ab"/>
        <w:tblW w:w="0" w:type="auto"/>
        <w:tblLook w:val="04A0" w:firstRow="1" w:lastRow="0" w:firstColumn="1" w:lastColumn="0" w:noHBand="0" w:noVBand="1"/>
      </w:tblPr>
      <w:tblGrid>
        <w:gridCol w:w="9855"/>
      </w:tblGrid>
      <w:tr w:rsidR="001C26F2" w14:paraId="5BFC75F5" w14:textId="77777777" w:rsidTr="0087291C">
        <w:tc>
          <w:tcPr>
            <w:tcW w:w="9855" w:type="dxa"/>
          </w:tcPr>
          <w:p w14:paraId="02C3B544" w14:textId="4709E74F" w:rsidR="001C26F2" w:rsidRDefault="001C26F2" w:rsidP="0087291C">
            <w:pPr>
              <w:rPr>
                <w:i/>
              </w:rPr>
            </w:pPr>
            <w:r w:rsidRPr="00F713E3">
              <w:rPr>
                <w:rFonts w:ascii="Arial" w:hAnsi="Arial" w:cs="Arial"/>
                <w:b/>
                <w:color w:val="0000FF"/>
                <w:sz w:val="24"/>
                <w:u w:val="thick"/>
              </w:rPr>
              <w:t>R4-1813823</w:t>
            </w:r>
            <w:r>
              <w:rPr>
                <w:b/>
              </w:rPr>
              <w:tab/>
              <w:t>PCmax for FR2 ULCA</w:t>
            </w:r>
            <w:r>
              <w:rPr>
                <w:b/>
              </w:rPr>
              <w:br/>
            </w:r>
            <w:r>
              <w:rPr>
                <w:i/>
              </w:rPr>
              <w:tab/>
            </w:r>
            <w:r>
              <w:rPr>
                <w:i/>
              </w:rPr>
              <w:tab/>
            </w:r>
            <w:r>
              <w:rPr>
                <w:i/>
              </w:rPr>
              <w:tab/>
            </w:r>
            <w:r>
              <w:rPr>
                <w:i/>
              </w:rPr>
              <w:tab/>
            </w:r>
            <w:r>
              <w:rPr>
                <w:i/>
              </w:rPr>
              <w:tab/>
              <w:t>Source: Qualcomm Incorporated</w:t>
            </w:r>
          </w:p>
          <w:p w14:paraId="290DA21C" w14:textId="77777777" w:rsidR="001C26F2" w:rsidRDefault="001C26F2" w:rsidP="0087291C">
            <w:pPr>
              <w:rPr>
                <w:rFonts w:ascii="Arial" w:hAnsi="Arial" w:cs="Arial"/>
                <w:b/>
              </w:rPr>
            </w:pPr>
            <w:r>
              <w:rPr>
                <w:rFonts w:ascii="Arial" w:hAnsi="Arial" w:cs="Arial"/>
                <w:b/>
              </w:rPr>
              <w:t xml:space="preserve">Abstract: </w:t>
            </w:r>
          </w:p>
          <w:p w14:paraId="0B10CCB1" w14:textId="77777777" w:rsidR="001C26F2" w:rsidRDefault="001C26F2" w:rsidP="0087291C">
            <w:r>
              <w:t>PCmax proposal for FR2 UL CA</w:t>
            </w:r>
          </w:p>
          <w:p w14:paraId="1E89557B" w14:textId="77777777" w:rsidR="001C26F2" w:rsidRPr="00A71D66" w:rsidRDefault="001C26F2" w:rsidP="0087291C">
            <w:pPr>
              <w:rPr>
                <w:rFonts w:ascii="Arial" w:eastAsiaTheme="minorEastAsia" w:hAnsi="Arial" w:cs="Arial"/>
                <w:b/>
              </w:rPr>
            </w:pPr>
            <w:r>
              <w:rPr>
                <w:rFonts w:ascii="Arial" w:hAnsi="Arial" w:cs="Arial"/>
                <w:b/>
              </w:rPr>
              <w:t xml:space="preserve">Discussion: </w:t>
            </w:r>
          </w:p>
          <w:p w14:paraId="15A1057C" w14:textId="77777777" w:rsidR="001C26F2" w:rsidRDefault="001C26F2" w:rsidP="0087291C">
            <w:r>
              <w:rPr>
                <w:rFonts w:hint="eastAsia"/>
                <w:lang w:eastAsia="ja-JP"/>
              </w:rPr>
              <w:t>A</w:t>
            </w:r>
            <w:r>
              <w:rPr>
                <w:lang w:eastAsia="ja-JP"/>
              </w:rPr>
              <w:t xml:space="preserve">pple: </w:t>
            </w:r>
            <w:r w:rsidRPr="00F63731">
              <w:rPr>
                <w:highlight w:val="lightGray"/>
                <w:lang w:eastAsia="ja-JP"/>
              </w:rPr>
              <w:t xml:space="preserve">we need to check the PSD part of </w:t>
            </w:r>
            <w:r w:rsidRPr="00F63731">
              <w:rPr>
                <w:highlight w:val="lightGray"/>
              </w:rPr>
              <w:t>[P</w:t>
            </w:r>
            <w:r w:rsidRPr="00F63731">
              <w:rPr>
                <w:highlight w:val="lightGray"/>
                <w:vertAlign w:val="subscript"/>
              </w:rPr>
              <w:t xml:space="preserve">CMAX </w:t>
            </w:r>
            <w:r w:rsidRPr="00F63731">
              <w:rPr>
                <w:highlight w:val="lightGray"/>
              </w:rPr>
              <w:t>is calculated under the assumption that power spectral density for each RB in each component carrier is same.]</w:t>
            </w:r>
            <w:r>
              <w:t xml:space="preserve"> in the future meetings </w:t>
            </w:r>
          </w:p>
          <w:p w14:paraId="5D5C298E" w14:textId="77777777" w:rsidR="001C26F2" w:rsidRPr="00AF6338" w:rsidRDefault="001C26F2" w:rsidP="0087291C">
            <w:pPr>
              <w:rPr>
                <w:lang w:eastAsia="ja-JP"/>
              </w:rPr>
            </w:pPr>
          </w:p>
          <w:p w14:paraId="2EA3C655" w14:textId="72970FDC" w:rsidR="001C26F2" w:rsidRPr="00DD1DD0" w:rsidRDefault="001C26F2" w:rsidP="0087291C">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approved</w:t>
            </w:r>
            <w:r>
              <w:rPr>
                <w:color w:val="993300"/>
                <w:u w:val="single"/>
              </w:rPr>
              <w:t>.</w:t>
            </w:r>
          </w:p>
        </w:tc>
      </w:tr>
    </w:tbl>
    <w:p w14:paraId="457C3FB0" w14:textId="77777777" w:rsidR="001C26F2" w:rsidRPr="001C26F2" w:rsidRDefault="001C26F2" w:rsidP="00DD6AE0">
      <w:pPr>
        <w:jc w:val="both"/>
        <w:rPr>
          <w:rFonts w:eastAsia="宋体"/>
          <w:lang w:eastAsia="zh-CN"/>
        </w:rPr>
      </w:pPr>
    </w:p>
    <w:p w14:paraId="5388C588" w14:textId="2EE729D6" w:rsidR="005651C4" w:rsidRDefault="00F63731" w:rsidP="00DD6AE0">
      <w:pPr>
        <w:jc w:val="both"/>
        <w:rPr>
          <w:rFonts w:eastAsia="宋体"/>
          <w:lang w:eastAsia="zh-CN"/>
        </w:rPr>
      </w:pPr>
      <w:r>
        <w:rPr>
          <w:rFonts w:eastAsia="宋体" w:hint="eastAsia"/>
          <w:lang w:eastAsia="zh-CN"/>
        </w:rPr>
        <w:t>I</w:t>
      </w:r>
      <w:r>
        <w:rPr>
          <w:rFonts w:eastAsia="宋体"/>
          <w:lang w:eastAsia="zh-CN"/>
        </w:rPr>
        <w:t xml:space="preserve">n the following </w:t>
      </w:r>
      <w:r w:rsidR="00F713E3" w:rsidRPr="001C26F2">
        <w:rPr>
          <w:rFonts w:eastAsia="宋体"/>
          <w:lang w:eastAsia="zh-CN"/>
        </w:rPr>
        <w:t>RAN4#8</w:t>
      </w:r>
      <w:r w:rsidR="00F713E3">
        <w:rPr>
          <w:rFonts w:eastAsia="宋体"/>
          <w:lang w:eastAsia="zh-CN"/>
        </w:rPr>
        <w:t xml:space="preserve">9 </w:t>
      </w:r>
      <w:r>
        <w:rPr>
          <w:rFonts w:eastAsia="宋体"/>
          <w:lang w:eastAsia="zh-CN"/>
        </w:rPr>
        <w:t>meeting, it was confirmed achievable from UE implementation perspective of this equal PSD restriction.</w:t>
      </w:r>
    </w:p>
    <w:p w14:paraId="2888C2C1" w14:textId="1BE1A32F" w:rsidR="00F63731" w:rsidRDefault="00F63731" w:rsidP="00DD6AE0">
      <w:pPr>
        <w:jc w:val="both"/>
        <w:rPr>
          <w:rFonts w:eastAsia="宋体"/>
          <w:lang w:eastAsia="zh-CN"/>
        </w:rPr>
      </w:pPr>
    </w:p>
    <w:tbl>
      <w:tblPr>
        <w:tblStyle w:val="ab"/>
        <w:tblW w:w="0" w:type="auto"/>
        <w:tblLook w:val="04A0" w:firstRow="1" w:lastRow="0" w:firstColumn="1" w:lastColumn="0" w:noHBand="0" w:noVBand="1"/>
      </w:tblPr>
      <w:tblGrid>
        <w:gridCol w:w="9855"/>
      </w:tblGrid>
      <w:tr w:rsidR="00F63731" w14:paraId="205A104A" w14:textId="77777777" w:rsidTr="0087291C">
        <w:tc>
          <w:tcPr>
            <w:tcW w:w="9855" w:type="dxa"/>
          </w:tcPr>
          <w:p w14:paraId="5BE33D08" w14:textId="4C2F20CB" w:rsidR="00F63731" w:rsidRDefault="00F63731" w:rsidP="0087291C">
            <w:pPr>
              <w:rPr>
                <w:i/>
              </w:rPr>
            </w:pPr>
            <w:r w:rsidRPr="00F713E3">
              <w:rPr>
                <w:rFonts w:ascii="Arial" w:hAnsi="Arial" w:cs="Arial"/>
                <w:b/>
                <w:color w:val="0000FF"/>
                <w:sz w:val="24"/>
                <w:u w:val="thick"/>
              </w:rPr>
              <w:t>R4-1814700</w:t>
            </w:r>
            <w:r>
              <w:rPr>
                <w:b/>
              </w:rPr>
              <w:tab/>
              <w:t>Draft CR to TS38.101-2 introducing the CA Pcmax requirement</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14:paraId="37A95597" w14:textId="77777777" w:rsidR="00F63731" w:rsidRDefault="00F63731" w:rsidP="0087291C">
            <w:pPr>
              <w:rPr>
                <w:rFonts w:ascii="Arial" w:hAnsi="Arial" w:cs="Arial"/>
                <w:b/>
              </w:rPr>
            </w:pPr>
            <w:r>
              <w:rPr>
                <w:rFonts w:ascii="Arial" w:hAnsi="Arial" w:cs="Arial"/>
                <w:b/>
              </w:rPr>
              <w:t xml:space="preserve">Abstract: </w:t>
            </w:r>
          </w:p>
          <w:p w14:paraId="76455B18" w14:textId="14F8AB55" w:rsidR="00F63731" w:rsidRDefault="00F63731" w:rsidP="0087291C">
            <w:r>
              <w:rPr>
                <w:noProof/>
                <w:lang w:val="en-US" w:eastAsia="zh-CN"/>
              </w:rPr>
              <w:drawing>
                <wp:inline distT="0" distB="0" distL="0" distR="0" wp14:anchorId="22D1A323" wp14:editId="3722C6BD">
                  <wp:extent cx="4572000" cy="621792"/>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0041" cy="639206"/>
                          </a:xfrm>
                          <a:prstGeom prst="rect">
                            <a:avLst/>
                          </a:prstGeom>
                        </pic:spPr>
                      </pic:pic>
                    </a:graphicData>
                  </a:graphic>
                </wp:inline>
              </w:drawing>
            </w:r>
          </w:p>
          <w:p w14:paraId="5DC48E5E" w14:textId="77777777" w:rsidR="00F63731" w:rsidRDefault="00F63731" w:rsidP="0087291C">
            <w:pPr>
              <w:rPr>
                <w:rFonts w:ascii="Arial" w:hAnsi="Arial" w:cs="Arial"/>
                <w:b/>
              </w:rPr>
            </w:pPr>
            <w:r>
              <w:rPr>
                <w:rFonts w:ascii="Arial" w:hAnsi="Arial" w:cs="Arial"/>
                <w:b/>
              </w:rPr>
              <w:t xml:space="preserve">Discussion: </w:t>
            </w:r>
          </w:p>
          <w:p w14:paraId="5896A6A8" w14:textId="77777777" w:rsidR="00F63731" w:rsidRDefault="00F63731" w:rsidP="0087291C">
            <w:pPr>
              <w:rPr>
                <w:lang w:eastAsia="ja-JP"/>
              </w:rPr>
            </w:pPr>
            <w:r>
              <w:rPr>
                <w:rFonts w:hint="eastAsia"/>
                <w:lang w:eastAsia="ja-JP"/>
              </w:rPr>
              <w:t>A</w:t>
            </w:r>
            <w:r>
              <w:rPr>
                <w:lang w:eastAsia="ja-JP"/>
              </w:rPr>
              <w:t xml:space="preserve">pple: according to our internal calculation, we are ok with these tolerances up to 800MHz. but if the channel bandwidth is extended, then, additional relaxation is needed. </w:t>
            </w:r>
          </w:p>
          <w:p w14:paraId="26845433" w14:textId="77777777" w:rsidR="00F63731" w:rsidRDefault="00F63731" w:rsidP="0087291C">
            <w:pPr>
              <w:rPr>
                <w:lang w:eastAsia="ja-JP"/>
              </w:rPr>
            </w:pPr>
          </w:p>
          <w:p w14:paraId="3D9EE1D9" w14:textId="77777777" w:rsidR="00F63731" w:rsidRDefault="00F63731" w:rsidP="008729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DDD28" w14:textId="1FD23229" w:rsidR="00F63731" w:rsidRPr="00DD1DD0" w:rsidRDefault="00F63731" w:rsidP="00F63731"/>
        </w:tc>
      </w:tr>
    </w:tbl>
    <w:p w14:paraId="3A3E0B21" w14:textId="77777777" w:rsidR="00F63731" w:rsidRPr="00F63731" w:rsidRDefault="00F63731" w:rsidP="00DD6AE0">
      <w:pPr>
        <w:jc w:val="both"/>
        <w:rPr>
          <w:rFonts w:eastAsia="宋体"/>
          <w:lang w:eastAsia="zh-CN"/>
        </w:rPr>
      </w:pPr>
    </w:p>
    <w:p w14:paraId="3486ED34" w14:textId="33C23453" w:rsidR="00F63731" w:rsidRDefault="00F713E3" w:rsidP="00DD6AE0">
      <w:pPr>
        <w:jc w:val="both"/>
        <w:rPr>
          <w:rFonts w:eastAsia="宋体"/>
          <w:lang w:eastAsia="zh-CN"/>
        </w:rPr>
      </w:pPr>
      <w:r>
        <w:rPr>
          <w:rFonts w:eastAsia="宋体" w:hint="eastAsia"/>
          <w:lang w:eastAsia="zh-CN"/>
        </w:rPr>
        <w:t>A</w:t>
      </w:r>
      <w:r>
        <w:rPr>
          <w:rFonts w:eastAsia="宋体"/>
          <w:lang w:eastAsia="zh-CN"/>
        </w:rPr>
        <w:t>nd in the same meeting (</w:t>
      </w:r>
      <w:r w:rsidRPr="001C26F2">
        <w:rPr>
          <w:rFonts w:eastAsia="宋体"/>
          <w:lang w:eastAsia="zh-CN"/>
        </w:rPr>
        <w:t>RAN4#8</w:t>
      </w:r>
      <w:r>
        <w:rPr>
          <w:rFonts w:eastAsia="宋体"/>
          <w:lang w:eastAsia="zh-CN"/>
        </w:rPr>
        <w:t>9), the CR was endorsed. And this equal PSD restriction was introduced to the spec.</w:t>
      </w:r>
    </w:p>
    <w:p w14:paraId="39699669" w14:textId="22BC00BB" w:rsidR="00F713E3" w:rsidRDefault="00F713E3" w:rsidP="00DD6AE0">
      <w:pPr>
        <w:jc w:val="both"/>
        <w:rPr>
          <w:rFonts w:eastAsia="宋体"/>
          <w:lang w:eastAsia="zh-CN"/>
        </w:rPr>
      </w:pPr>
    </w:p>
    <w:tbl>
      <w:tblPr>
        <w:tblStyle w:val="ab"/>
        <w:tblW w:w="0" w:type="auto"/>
        <w:tblLook w:val="04A0" w:firstRow="1" w:lastRow="0" w:firstColumn="1" w:lastColumn="0" w:noHBand="0" w:noVBand="1"/>
      </w:tblPr>
      <w:tblGrid>
        <w:gridCol w:w="9855"/>
      </w:tblGrid>
      <w:tr w:rsidR="00F713E3" w14:paraId="51332895" w14:textId="77777777" w:rsidTr="0087291C">
        <w:tc>
          <w:tcPr>
            <w:tcW w:w="9855" w:type="dxa"/>
          </w:tcPr>
          <w:p w14:paraId="41F07542" w14:textId="7583A524" w:rsidR="00F713E3" w:rsidRDefault="00F713E3" w:rsidP="0087291C">
            <w:pPr>
              <w:rPr>
                <w:i/>
              </w:rPr>
            </w:pPr>
            <w:r w:rsidRPr="00A76D64">
              <w:rPr>
                <w:rFonts w:ascii="Arial" w:hAnsi="Arial" w:cs="Arial"/>
                <w:b/>
                <w:color w:val="0000FF"/>
                <w:sz w:val="24"/>
                <w:u w:val="thick"/>
              </w:rPr>
              <w:t>R4-1816206</w:t>
            </w:r>
            <w:r>
              <w:rPr>
                <w:b/>
              </w:rPr>
              <w:tab/>
            </w:r>
            <w:r w:rsidRPr="00AD724F">
              <w:rPr>
                <w:b/>
              </w:rPr>
              <w:t>dCR on PCmax for ULCA and limitation on max aggregated ULCA BW</w:t>
            </w:r>
            <w:r>
              <w:rPr>
                <w:b/>
              </w:rPr>
              <w:t xml:space="preserve"> </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14:paraId="40CF360D" w14:textId="77777777" w:rsidR="00F713E3" w:rsidRDefault="00F713E3" w:rsidP="0087291C">
            <w:pPr>
              <w:rPr>
                <w:rFonts w:ascii="Arial" w:hAnsi="Arial" w:cs="Arial"/>
                <w:b/>
              </w:rPr>
            </w:pPr>
            <w:r>
              <w:rPr>
                <w:rFonts w:ascii="Arial" w:hAnsi="Arial" w:cs="Arial"/>
                <w:b/>
              </w:rPr>
              <w:t xml:space="preserve">Abstract: </w:t>
            </w:r>
          </w:p>
          <w:p w14:paraId="685958BA" w14:textId="77777777" w:rsidR="00F713E3" w:rsidRDefault="00F713E3" w:rsidP="0087291C">
            <w:r>
              <w:t>Chair note: this draf CR covers 5954 and relevant changes needed for agreement made in 5954 discussion.</w:t>
            </w:r>
          </w:p>
          <w:p w14:paraId="46ADC6C4" w14:textId="77777777" w:rsidR="00F713E3" w:rsidRDefault="00F713E3" w:rsidP="0087291C">
            <w:pPr>
              <w:rPr>
                <w:rFonts w:ascii="Arial" w:hAnsi="Arial" w:cs="Arial"/>
                <w:b/>
              </w:rPr>
            </w:pPr>
            <w:r>
              <w:rPr>
                <w:rFonts w:ascii="Arial" w:hAnsi="Arial" w:cs="Arial"/>
                <w:b/>
              </w:rPr>
              <w:t xml:space="preserve">Discussion: </w:t>
            </w:r>
          </w:p>
          <w:p w14:paraId="13AF15F6" w14:textId="77777777" w:rsidR="00F713E3" w:rsidRDefault="00F713E3" w:rsidP="0087291C">
            <w:pPr>
              <w:rPr>
                <w:lang w:eastAsia="ja-JP"/>
              </w:rPr>
            </w:pPr>
          </w:p>
          <w:p w14:paraId="3BAC0471" w14:textId="394287EB" w:rsidR="00F713E3" w:rsidRPr="00F713E3" w:rsidRDefault="00F713E3" w:rsidP="008729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Pr>
                <w:color w:val="993300"/>
                <w:u w:val="single"/>
              </w:rPr>
              <w:t>.</w:t>
            </w:r>
          </w:p>
        </w:tc>
      </w:tr>
    </w:tbl>
    <w:p w14:paraId="2174BD75" w14:textId="3D76FE3B" w:rsidR="00F713E3" w:rsidRDefault="00F713E3" w:rsidP="00DD6AE0">
      <w:pPr>
        <w:jc w:val="both"/>
        <w:rPr>
          <w:rFonts w:eastAsia="宋体"/>
          <w:lang w:eastAsia="zh-CN"/>
        </w:rPr>
      </w:pPr>
    </w:p>
    <w:p w14:paraId="65B06C27" w14:textId="47CE13BE" w:rsidR="00056ADF" w:rsidRDefault="00056ADF" w:rsidP="00056AD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Equal PSD restriction was introduced into spec without much explanation why this is needed for Pcmax and the comments are from UE implementation rather than from testing point of view.</w:t>
      </w:r>
    </w:p>
    <w:p w14:paraId="01C46056" w14:textId="77777777" w:rsidR="00056ADF" w:rsidRPr="00F713E3" w:rsidRDefault="00056ADF" w:rsidP="00DD6AE0">
      <w:pPr>
        <w:jc w:val="both"/>
        <w:rPr>
          <w:rFonts w:eastAsia="宋体"/>
          <w:lang w:eastAsia="zh-CN"/>
        </w:rPr>
      </w:pPr>
    </w:p>
    <w:p w14:paraId="6C8DFB69" w14:textId="4C8EC316" w:rsidR="00F713E3" w:rsidRDefault="00F713E3" w:rsidP="00DD6AE0">
      <w:pPr>
        <w:jc w:val="both"/>
        <w:rPr>
          <w:rFonts w:eastAsia="宋体"/>
          <w:lang w:eastAsia="zh-CN"/>
        </w:rPr>
      </w:pPr>
      <w:r>
        <w:rPr>
          <w:rFonts w:eastAsia="宋体" w:hint="eastAsia"/>
          <w:lang w:eastAsia="zh-CN"/>
        </w:rPr>
        <w:t>F</w:t>
      </w:r>
      <w:r>
        <w:rPr>
          <w:rFonts w:eastAsia="宋体"/>
          <w:lang w:eastAsia="zh-CN"/>
        </w:rPr>
        <w:t>urther, we would like to find more reasons why this restriction is needed, however, no discussion was found. And if we look at other specs like 36.101, 38.101-1, 38.101-3, no such restriction on the Pcmax is introduced.</w:t>
      </w:r>
    </w:p>
    <w:p w14:paraId="1BDEFD6F" w14:textId="6BBB9796" w:rsidR="00F713E3" w:rsidRDefault="00F713E3" w:rsidP="00DD6AE0">
      <w:pPr>
        <w:jc w:val="both"/>
        <w:rPr>
          <w:rFonts w:eastAsia="宋体"/>
          <w:lang w:eastAsia="zh-CN"/>
        </w:rPr>
      </w:pPr>
    </w:p>
    <w:p w14:paraId="788C83C0" w14:textId="4D985DC7" w:rsidR="00056ADF" w:rsidRDefault="00056ADF" w:rsidP="00056AD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No such equal PSD restriction was introduced into other RAN4 specs like FR1 CA or EN-DC.</w:t>
      </w:r>
    </w:p>
    <w:p w14:paraId="073DDFB3" w14:textId="77777777" w:rsidR="00056ADF" w:rsidRDefault="00056ADF" w:rsidP="00DD6AE0">
      <w:pPr>
        <w:jc w:val="both"/>
        <w:rPr>
          <w:rFonts w:eastAsia="宋体"/>
          <w:lang w:eastAsia="zh-CN"/>
        </w:rPr>
      </w:pPr>
    </w:p>
    <w:p w14:paraId="16B0A03E" w14:textId="4DA93297" w:rsidR="00F713E3" w:rsidRDefault="00F713E3" w:rsidP="00DD6AE0">
      <w:pPr>
        <w:jc w:val="both"/>
        <w:rPr>
          <w:rFonts w:eastAsia="宋体"/>
          <w:lang w:eastAsia="zh-CN"/>
        </w:rPr>
      </w:pPr>
      <w:r>
        <w:rPr>
          <w:rFonts w:eastAsia="宋体"/>
          <w:lang w:eastAsia="zh-CN"/>
        </w:rPr>
        <w:t xml:space="preserve">The potential reason for such </w:t>
      </w:r>
      <w:r w:rsidR="008E0242">
        <w:rPr>
          <w:rFonts w:eastAsia="宋体"/>
          <w:lang w:eastAsia="zh-CN"/>
        </w:rPr>
        <w:t>equal PSD restriction in Pcmax might be the MPR is derived based on the equal PSD condition.</w:t>
      </w:r>
      <w:r w:rsidR="00374692">
        <w:rPr>
          <w:rFonts w:eastAsia="宋体"/>
          <w:lang w:eastAsia="zh-CN"/>
        </w:rPr>
        <w:t xml:space="preserve"> If so then such restriction is neither needed for Pcmax nor needed for MPR. The MPR are derived always based on some precondition (usually the worst case), however, it applies to all the scenarios and there is no need to mention about the condition like FR1 CA or EN-DC. To avoid of further confusion, it can be removed from the spec.</w:t>
      </w:r>
    </w:p>
    <w:p w14:paraId="135A22CF" w14:textId="655563E1" w:rsidR="00374692" w:rsidRDefault="00374692" w:rsidP="00DD6AE0">
      <w:pPr>
        <w:jc w:val="both"/>
        <w:rPr>
          <w:rFonts w:eastAsia="宋体"/>
          <w:lang w:eastAsia="zh-CN"/>
        </w:rPr>
      </w:pPr>
    </w:p>
    <w:p w14:paraId="6024EB5B" w14:textId="55FE8D6A" w:rsidR="00056ADF" w:rsidRDefault="00056ADF" w:rsidP="00056AD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Usually </w:t>
      </w:r>
      <w:r w:rsidRPr="00056ADF">
        <w:rPr>
          <w:rFonts w:eastAsia="等线"/>
          <w:b/>
          <w:i/>
          <w:lang w:val="en-US" w:eastAsia="zh-CN"/>
        </w:rPr>
        <w:t xml:space="preserve">MPR are derived based on some precondition (the worst case), however, it applies to all the scenarios and </w:t>
      </w:r>
      <w:r>
        <w:rPr>
          <w:rFonts w:eastAsia="等线"/>
          <w:b/>
          <w:i/>
          <w:lang w:val="en-US" w:eastAsia="zh-CN"/>
        </w:rPr>
        <w:t xml:space="preserve">there is </w:t>
      </w:r>
      <w:r w:rsidRPr="00056ADF">
        <w:rPr>
          <w:rFonts w:eastAsia="等线"/>
          <w:b/>
          <w:i/>
          <w:lang w:val="en-US" w:eastAsia="zh-CN"/>
        </w:rPr>
        <w:t>no need to mention about the precondition</w:t>
      </w:r>
      <w:r>
        <w:rPr>
          <w:rFonts w:eastAsia="等线"/>
          <w:b/>
          <w:i/>
          <w:lang w:val="en-US" w:eastAsia="zh-CN"/>
        </w:rPr>
        <w:t xml:space="preserve"> in spec.</w:t>
      </w:r>
    </w:p>
    <w:p w14:paraId="01F31410" w14:textId="49081669" w:rsidR="00056ADF" w:rsidRDefault="00056ADF" w:rsidP="00DD6AE0">
      <w:pPr>
        <w:jc w:val="both"/>
        <w:rPr>
          <w:rFonts w:eastAsia="宋体"/>
          <w:lang w:eastAsia="zh-CN"/>
        </w:rPr>
      </w:pPr>
    </w:p>
    <w:p w14:paraId="6B640690" w14:textId="0518D23B" w:rsidR="00701BCC" w:rsidRDefault="00701BCC" w:rsidP="00701BCC">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remove the equal PSD restriction from Pcmax section.</w:t>
      </w:r>
    </w:p>
    <w:p w14:paraId="56508DFD" w14:textId="77777777" w:rsidR="00701BCC" w:rsidRPr="00701BCC" w:rsidRDefault="00701BCC" w:rsidP="00DD6AE0">
      <w:pPr>
        <w:jc w:val="both"/>
        <w:rPr>
          <w:rFonts w:eastAsia="宋体"/>
          <w:lang w:val="en-US" w:eastAsia="zh-CN"/>
        </w:rPr>
      </w:pPr>
    </w:p>
    <w:p w14:paraId="2B0D63CC" w14:textId="538B7C97" w:rsidR="005E66D2" w:rsidRDefault="00374692" w:rsidP="00DD6AE0">
      <w:pPr>
        <w:jc w:val="both"/>
        <w:rPr>
          <w:rFonts w:eastAsia="宋体"/>
          <w:lang w:eastAsia="zh-CN"/>
        </w:rPr>
      </w:pPr>
      <w:r>
        <w:rPr>
          <w:rFonts w:eastAsia="宋体"/>
          <w:lang w:eastAsia="zh-CN"/>
        </w:rPr>
        <w:lastRenderedPageBreak/>
        <w:t xml:space="preserve">The change of RAN4 spec, however, doesn’t solve RAN5 testing issue, i.e. how to derive the worst case in </w:t>
      </w:r>
      <w:r w:rsidR="005E66D2">
        <w:rPr>
          <w:rFonts w:eastAsia="宋体"/>
          <w:lang w:eastAsia="zh-CN"/>
        </w:rPr>
        <w:t>testing. In general, our understanding is this is up to RAN5 to decide. And many other Tx requirements under the condition of max power in total may also be impacted. They should also be considered when RAN5 design the test cases.</w:t>
      </w:r>
    </w:p>
    <w:p w14:paraId="29379D06" w14:textId="6D120720" w:rsidR="005E66D2" w:rsidRDefault="005E66D2" w:rsidP="00DD6AE0">
      <w:pPr>
        <w:jc w:val="both"/>
        <w:rPr>
          <w:rFonts w:eastAsia="宋体"/>
          <w:lang w:eastAsia="zh-CN"/>
        </w:rPr>
      </w:pPr>
    </w:p>
    <w:p w14:paraId="4079905E" w14:textId="27E38055" w:rsidR="001B20E3" w:rsidRDefault="001B20E3" w:rsidP="001B20E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Requirements related to max power in CA are also impacted and </w:t>
      </w:r>
      <w:r w:rsidRPr="001B20E3">
        <w:rPr>
          <w:rFonts w:eastAsia="等线"/>
          <w:b/>
          <w:i/>
          <w:lang w:val="en-US" w:eastAsia="zh-CN"/>
        </w:rPr>
        <w:t>derive</w:t>
      </w:r>
      <w:r>
        <w:rPr>
          <w:rFonts w:eastAsia="等线"/>
          <w:b/>
          <w:i/>
          <w:lang w:val="en-US" w:eastAsia="zh-CN"/>
        </w:rPr>
        <w:t xml:space="preserve"> of</w:t>
      </w:r>
      <w:r w:rsidRPr="001B20E3">
        <w:rPr>
          <w:rFonts w:eastAsia="等线"/>
          <w:b/>
          <w:i/>
          <w:lang w:val="en-US" w:eastAsia="zh-CN"/>
        </w:rPr>
        <w:t xml:space="preserve"> worst case in testing is this is up to RAN5</w:t>
      </w:r>
      <w:r>
        <w:rPr>
          <w:rFonts w:eastAsia="等线"/>
          <w:b/>
          <w:i/>
          <w:lang w:val="en-US" w:eastAsia="zh-CN"/>
        </w:rPr>
        <w:t>.</w:t>
      </w:r>
    </w:p>
    <w:p w14:paraId="67A8595F" w14:textId="77777777" w:rsidR="001B20E3" w:rsidRPr="001B20E3" w:rsidRDefault="001B20E3" w:rsidP="00DD6AE0">
      <w:pPr>
        <w:jc w:val="both"/>
        <w:rPr>
          <w:rFonts w:eastAsia="宋体"/>
          <w:lang w:val="en-US" w:eastAsia="zh-CN"/>
        </w:rPr>
      </w:pPr>
    </w:p>
    <w:p w14:paraId="07A3FC0E" w14:textId="43F086AD" w:rsidR="005E66D2" w:rsidRDefault="005E66D2" w:rsidP="00DD6AE0">
      <w:pPr>
        <w:jc w:val="both"/>
        <w:rPr>
          <w:rFonts w:eastAsia="宋体"/>
          <w:lang w:eastAsia="zh-CN"/>
        </w:rPr>
      </w:pPr>
      <w:r>
        <w:rPr>
          <w:rFonts w:eastAsia="宋体"/>
          <w:lang w:eastAsia="zh-CN"/>
        </w:rPr>
        <w:t>Considering the RF tests are verifying UE hardware perfor</w:t>
      </w:r>
      <w:r w:rsidR="0004208D">
        <w:rPr>
          <w:rFonts w:eastAsia="宋体"/>
          <w:lang w:eastAsia="zh-CN"/>
        </w:rPr>
        <w:t>mance, and what matters is the status that is targeted to be verified, from this point of view there is no need to always follow the UE behaviour in the NW. And in our understanding, currently RAN5 already has adopted many test modes to let UE keep in certain status or do certain behaviour then test it. This is same as this issue. If this equal PSD is considered as the worst case for Tx power/emissions evaluation, then test mode or test commands can be adopted. Again this is within RAN5 scope.</w:t>
      </w:r>
    </w:p>
    <w:p w14:paraId="35E5B31D" w14:textId="48152F09" w:rsidR="00F713E3" w:rsidRPr="00374692" w:rsidRDefault="00F713E3" w:rsidP="00DD6AE0">
      <w:pPr>
        <w:jc w:val="both"/>
        <w:rPr>
          <w:rFonts w:eastAsia="宋体"/>
          <w:lang w:eastAsia="zh-CN"/>
        </w:rPr>
      </w:pPr>
    </w:p>
    <w:p w14:paraId="2FEDF6C1" w14:textId="3BAD2973" w:rsidR="001B20E3" w:rsidRDefault="001B20E3" w:rsidP="001B20E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sidRPr="001B20E3">
        <w:rPr>
          <w:rFonts w:eastAsia="等线"/>
          <w:b/>
          <w:i/>
          <w:lang w:val="en-US" w:eastAsia="zh-CN"/>
        </w:rPr>
        <w:t>RF tests are verifying UE hardware performance, and what matters is the status that is targeted to be verified</w:t>
      </w:r>
      <w:r>
        <w:rPr>
          <w:rFonts w:eastAsia="等线"/>
          <w:b/>
          <w:i/>
          <w:lang w:val="en-US" w:eastAsia="zh-CN"/>
        </w:rPr>
        <w:t xml:space="preserve">, therefore </w:t>
      </w:r>
      <w:r w:rsidRPr="001B20E3">
        <w:rPr>
          <w:rFonts w:eastAsia="等线"/>
          <w:b/>
          <w:i/>
          <w:lang w:val="en-US" w:eastAsia="zh-CN"/>
        </w:rPr>
        <w:t>there is no need to always follow the UE behaviour in the NW</w:t>
      </w:r>
      <w:r>
        <w:rPr>
          <w:rFonts w:eastAsia="等线"/>
          <w:b/>
          <w:i/>
          <w:lang w:val="en-US" w:eastAsia="zh-CN"/>
        </w:rPr>
        <w:t>.</w:t>
      </w:r>
    </w:p>
    <w:p w14:paraId="6FBA3B64" w14:textId="56856456" w:rsidR="00F713E3" w:rsidRPr="001B20E3" w:rsidRDefault="00F713E3" w:rsidP="00DD6AE0">
      <w:pPr>
        <w:jc w:val="both"/>
        <w:rPr>
          <w:rFonts w:eastAsia="宋体"/>
          <w:lang w:val="en-US" w:eastAsia="zh-CN"/>
        </w:rPr>
      </w:pPr>
    </w:p>
    <w:p w14:paraId="777C5D2E" w14:textId="2791E40D" w:rsidR="001B20E3" w:rsidRDefault="001B20E3" w:rsidP="001B20E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sidR="00FC245F">
        <w:rPr>
          <w:rFonts w:eastAsia="等线"/>
          <w:b/>
          <w:i/>
          <w:lang w:val="en-US" w:eastAsia="zh-CN"/>
        </w:rPr>
        <w:t xml:space="preserve"> T</w:t>
      </w:r>
      <w:r w:rsidR="00FC245F" w:rsidRPr="00FC245F">
        <w:rPr>
          <w:rFonts w:eastAsia="等线"/>
          <w:b/>
          <w:i/>
          <w:lang w:val="en-US" w:eastAsia="zh-CN"/>
        </w:rPr>
        <w:t>est mode or test commands can be adopted</w:t>
      </w:r>
      <w:r w:rsidR="00FC245F">
        <w:rPr>
          <w:rFonts w:eastAsia="等线"/>
          <w:b/>
          <w:i/>
          <w:lang w:val="en-US" w:eastAsia="zh-CN"/>
        </w:rPr>
        <w:t xml:space="preserve"> to derive the e</w:t>
      </w:r>
      <w:r w:rsidR="00FC245F" w:rsidRPr="00FC245F">
        <w:rPr>
          <w:rFonts w:eastAsia="等线"/>
          <w:b/>
          <w:i/>
          <w:lang w:val="en-US" w:eastAsia="zh-CN"/>
        </w:rPr>
        <w:t xml:space="preserve">qual PSD </w:t>
      </w:r>
      <w:r w:rsidR="00FC245F">
        <w:rPr>
          <w:rFonts w:eastAsia="等线"/>
          <w:b/>
          <w:i/>
          <w:lang w:val="en-US" w:eastAsia="zh-CN"/>
        </w:rPr>
        <w:t>status from testing point of view</w:t>
      </w:r>
      <w:r>
        <w:rPr>
          <w:rFonts w:eastAsia="等线"/>
          <w:b/>
          <w:i/>
          <w:lang w:val="en-US" w:eastAsia="zh-CN"/>
        </w:rPr>
        <w:t>.</w:t>
      </w:r>
    </w:p>
    <w:p w14:paraId="56671E91" w14:textId="4D0C8D06" w:rsidR="00F713E3" w:rsidRPr="001B20E3" w:rsidRDefault="00F713E3" w:rsidP="00DD6AE0">
      <w:pPr>
        <w:jc w:val="both"/>
        <w:rPr>
          <w:rFonts w:eastAsia="宋体"/>
          <w:lang w:val="en-US" w:eastAsia="zh-CN"/>
        </w:rPr>
      </w:pPr>
    </w:p>
    <w:p w14:paraId="7940ABDB" w14:textId="10CC618C" w:rsidR="00332B5D" w:rsidRDefault="00332B5D" w:rsidP="00D90483">
      <w:pPr>
        <w:jc w:val="both"/>
        <w:rPr>
          <w:rFonts w:eastAsia="宋体"/>
          <w:lang w:eastAsia="zh-CN"/>
        </w:rPr>
      </w:pPr>
    </w:p>
    <w:p w14:paraId="4C81492A" w14:textId="37BC1BDD" w:rsidR="00375F0D" w:rsidRDefault="00375F0D" w:rsidP="00375F0D">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sidR="00FC245F">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w:t>
      </w:r>
      <w:r w:rsidR="00FC245F">
        <w:rPr>
          <w:rFonts w:eastAsia="等线"/>
          <w:b/>
          <w:i/>
          <w:lang w:val="en-US" w:eastAsia="zh-CN"/>
        </w:rPr>
        <w:t xml:space="preserve"> inform RAN5 about the updates and backgrounds in RAN4 specs </w:t>
      </w:r>
      <w:r w:rsidR="00624D3D">
        <w:rPr>
          <w:rFonts w:eastAsia="等线"/>
          <w:b/>
          <w:i/>
          <w:lang w:val="en-US" w:eastAsia="zh-CN"/>
        </w:rPr>
        <w:t>to facilitate test case design</w:t>
      </w:r>
      <w:r>
        <w:rPr>
          <w:rFonts w:eastAsia="等线"/>
          <w:b/>
          <w:i/>
          <w:lang w:val="en-US" w:eastAsia="zh-CN"/>
        </w:rPr>
        <w:t>.</w:t>
      </w:r>
    </w:p>
    <w:p w14:paraId="66B8BB96" w14:textId="77777777" w:rsidR="000B21AD" w:rsidRDefault="000B21AD" w:rsidP="00375F0D">
      <w:pPr>
        <w:ind w:left="1418" w:hangingChars="709" w:hanging="1418"/>
        <w:rPr>
          <w:rFonts w:eastAsia="等线"/>
          <w:b/>
          <w:i/>
          <w:lang w:val="en-US" w:eastAsia="zh-CN"/>
        </w:rPr>
      </w:pPr>
    </w:p>
    <w:p w14:paraId="0BC6F30E" w14:textId="77777777" w:rsidR="00375F0D" w:rsidRPr="00375F0D" w:rsidRDefault="00375F0D" w:rsidP="00D90483">
      <w:pPr>
        <w:jc w:val="both"/>
        <w:rPr>
          <w:rFonts w:eastAsia="宋体"/>
          <w:lang w:val="en-US" w:eastAsia="zh-CN"/>
        </w:rPr>
      </w:pPr>
    </w:p>
    <w:p w14:paraId="64F00363" w14:textId="77777777" w:rsidR="00A2792D" w:rsidRDefault="00A2792D" w:rsidP="00A2792D">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66BEC827" w14:textId="77777777" w:rsidR="00220C1E" w:rsidRDefault="00220C1E" w:rsidP="002A0028">
      <w:pPr>
        <w:tabs>
          <w:tab w:val="left" w:pos="5103"/>
        </w:tabs>
        <w:spacing w:after="120"/>
        <w:rPr>
          <w:rFonts w:eastAsia="等线"/>
          <w:lang w:val="en-US" w:eastAsia="zh-CN"/>
        </w:rPr>
      </w:pPr>
    </w:p>
    <w:p w14:paraId="73C13165" w14:textId="6040E630" w:rsidR="007C6199" w:rsidRDefault="007C6199" w:rsidP="007C619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Equal PSD restriction was introduced into spec without much explanation why this is needed for Pcmax and the comments are from UE implementation rather than from testing point of view.</w:t>
      </w:r>
    </w:p>
    <w:p w14:paraId="34CB9981" w14:textId="77777777" w:rsidR="007C6199" w:rsidRDefault="007C6199" w:rsidP="007C6199">
      <w:pPr>
        <w:ind w:left="1418" w:hangingChars="709" w:hanging="1418"/>
        <w:rPr>
          <w:rFonts w:eastAsia="等线"/>
          <w:b/>
          <w:i/>
          <w:lang w:val="en-US" w:eastAsia="zh-CN"/>
        </w:rPr>
      </w:pPr>
    </w:p>
    <w:p w14:paraId="5590E7CD" w14:textId="01CCAA15" w:rsidR="007C6199" w:rsidRDefault="007C6199" w:rsidP="007C619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No such equal PSD restriction was introduced into other RAN4 specs like FR1 CA or EN-DC.</w:t>
      </w:r>
    </w:p>
    <w:p w14:paraId="23A58E4B" w14:textId="77777777" w:rsidR="007C6199" w:rsidRDefault="007C6199" w:rsidP="007C6199">
      <w:pPr>
        <w:ind w:left="1418" w:hangingChars="709" w:hanging="1418"/>
        <w:rPr>
          <w:rFonts w:eastAsia="等线"/>
          <w:b/>
          <w:i/>
          <w:lang w:val="en-US" w:eastAsia="zh-CN"/>
        </w:rPr>
      </w:pPr>
    </w:p>
    <w:p w14:paraId="331983E8" w14:textId="2150A29A" w:rsidR="007C6199" w:rsidRDefault="007C6199" w:rsidP="007C619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Usually </w:t>
      </w:r>
      <w:r w:rsidRPr="00056ADF">
        <w:rPr>
          <w:rFonts w:eastAsia="等线"/>
          <w:b/>
          <w:i/>
          <w:lang w:val="en-US" w:eastAsia="zh-CN"/>
        </w:rPr>
        <w:t xml:space="preserve">MPR are derived based on some precondition (the worst case), however, it applies to all the scenarios and </w:t>
      </w:r>
      <w:r>
        <w:rPr>
          <w:rFonts w:eastAsia="等线"/>
          <w:b/>
          <w:i/>
          <w:lang w:val="en-US" w:eastAsia="zh-CN"/>
        </w:rPr>
        <w:t xml:space="preserve">there is </w:t>
      </w:r>
      <w:r w:rsidRPr="00056ADF">
        <w:rPr>
          <w:rFonts w:eastAsia="等线"/>
          <w:b/>
          <w:i/>
          <w:lang w:val="en-US" w:eastAsia="zh-CN"/>
        </w:rPr>
        <w:t>no need to mention about the precondition</w:t>
      </w:r>
      <w:r>
        <w:rPr>
          <w:rFonts w:eastAsia="等线"/>
          <w:b/>
          <w:i/>
          <w:lang w:val="en-US" w:eastAsia="zh-CN"/>
        </w:rPr>
        <w:t xml:space="preserve"> in spec.</w:t>
      </w:r>
    </w:p>
    <w:p w14:paraId="2D7A9FC6" w14:textId="77777777" w:rsidR="007C6199" w:rsidRDefault="007C6199" w:rsidP="007C6199">
      <w:pPr>
        <w:ind w:left="1418" w:hangingChars="709" w:hanging="1418"/>
        <w:rPr>
          <w:rFonts w:eastAsia="等线"/>
          <w:b/>
          <w:i/>
          <w:lang w:val="en-US" w:eastAsia="zh-CN"/>
        </w:rPr>
      </w:pPr>
    </w:p>
    <w:p w14:paraId="74E62C5A" w14:textId="545040C0" w:rsidR="007C6199" w:rsidRDefault="007C6199" w:rsidP="007C6199">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remove the equal PSD restriction from Pcmax section.</w:t>
      </w:r>
    </w:p>
    <w:p w14:paraId="25D0ED14" w14:textId="77777777" w:rsidR="007C6199" w:rsidRDefault="007C6199" w:rsidP="007C6199">
      <w:pPr>
        <w:ind w:left="1418" w:hangingChars="709" w:hanging="1418"/>
        <w:rPr>
          <w:rFonts w:eastAsia="等线"/>
          <w:b/>
          <w:i/>
          <w:lang w:val="en-US" w:eastAsia="zh-CN"/>
        </w:rPr>
      </w:pPr>
    </w:p>
    <w:p w14:paraId="3D406711" w14:textId="5B23DE3F" w:rsidR="007C6199" w:rsidRDefault="007C6199" w:rsidP="007C619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Requirements related to max power in CA are also impacted and </w:t>
      </w:r>
      <w:r w:rsidRPr="001B20E3">
        <w:rPr>
          <w:rFonts w:eastAsia="等线"/>
          <w:b/>
          <w:i/>
          <w:lang w:val="en-US" w:eastAsia="zh-CN"/>
        </w:rPr>
        <w:t>derive</w:t>
      </w:r>
      <w:r>
        <w:rPr>
          <w:rFonts w:eastAsia="等线"/>
          <w:b/>
          <w:i/>
          <w:lang w:val="en-US" w:eastAsia="zh-CN"/>
        </w:rPr>
        <w:t xml:space="preserve"> of</w:t>
      </w:r>
      <w:r w:rsidRPr="001B20E3">
        <w:rPr>
          <w:rFonts w:eastAsia="等线"/>
          <w:b/>
          <w:i/>
          <w:lang w:val="en-US" w:eastAsia="zh-CN"/>
        </w:rPr>
        <w:t xml:space="preserve"> worst case in testing is this is up to RAN5</w:t>
      </w:r>
      <w:r>
        <w:rPr>
          <w:rFonts w:eastAsia="等线"/>
          <w:b/>
          <w:i/>
          <w:lang w:val="en-US" w:eastAsia="zh-CN"/>
        </w:rPr>
        <w:t>.</w:t>
      </w:r>
    </w:p>
    <w:p w14:paraId="0A1209C1" w14:textId="77777777" w:rsidR="007C6199" w:rsidRDefault="007C6199" w:rsidP="007C6199">
      <w:pPr>
        <w:ind w:left="1418" w:hangingChars="709" w:hanging="1418"/>
        <w:rPr>
          <w:rFonts w:eastAsia="等线"/>
          <w:b/>
          <w:i/>
          <w:lang w:val="en-US" w:eastAsia="zh-CN"/>
        </w:rPr>
      </w:pPr>
    </w:p>
    <w:p w14:paraId="6ABEC014" w14:textId="77777777" w:rsidR="007C6199" w:rsidRDefault="007C6199" w:rsidP="007C619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sidRPr="001B20E3">
        <w:rPr>
          <w:rFonts w:eastAsia="等线"/>
          <w:b/>
          <w:i/>
          <w:lang w:val="en-US" w:eastAsia="zh-CN"/>
        </w:rPr>
        <w:t>RF tests are verifying UE hardware performance, and what matters is the status that is targeted to be verified</w:t>
      </w:r>
      <w:r>
        <w:rPr>
          <w:rFonts w:eastAsia="等线"/>
          <w:b/>
          <w:i/>
          <w:lang w:val="en-US" w:eastAsia="zh-CN"/>
        </w:rPr>
        <w:t xml:space="preserve">, therefore </w:t>
      </w:r>
      <w:r w:rsidRPr="001B20E3">
        <w:rPr>
          <w:rFonts w:eastAsia="等线"/>
          <w:b/>
          <w:i/>
          <w:lang w:val="en-US" w:eastAsia="zh-CN"/>
        </w:rPr>
        <w:t>there is no need to always follow the UE behaviour in the NW</w:t>
      </w:r>
      <w:r>
        <w:rPr>
          <w:rFonts w:eastAsia="等线"/>
          <w:b/>
          <w:i/>
          <w:lang w:val="en-US" w:eastAsia="zh-CN"/>
        </w:rPr>
        <w:t>.</w:t>
      </w:r>
    </w:p>
    <w:p w14:paraId="32DBB55B" w14:textId="77777777" w:rsidR="007C6199" w:rsidRPr="001B20E3" w:rsidRDefault="007C6199" w:rsidP="007C6199">
      <w:pPr>
        <w:jc w:val="both"/>
        <w:rPr>
          <w:rFonts w:eastAsia="宋体"/>
          <w:lang w:val="en-US" w:eastAsia="zh-CN"/>
        </w:rPr>
      </w:pPr>
    </w:p>
    <w:p w14:paraId="31C921BA" w14:textId="77777777" w:rsidR="007C6199" w:rsidRDefault="007C6199" w:rsidP="007C619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FC245F">
        <w:rPr>
          <w:rFonts w:eastAsia="等线"/>
          <w:b/>
          <w:i/>
          <w:lang w:val="en-US" w:eastAsia="zh-CN"/>
        </w:rPr>
        <w:t>est mode or test commands can be adopted</w:t>
      </w:r>
      <w:r>
        <w:rPr>
          <w:rFonts w:eastAsia="等线"/>
          <w:b/>
          <w:i/>
          <w:lang w:val="en-US" w:eastAsia="zh-CN"/>
        </w:rPr>
        <w:t xml:space="preserve"> to derive the e</w:t>
      </w:r>
      <w:r w:rsidRPr="00FC245F">
        <w:rPr>
          <w:rFonts w:eastAsia="等线"/>
          <w:b/>
          <w:i/>
          <w:lang w:val="en-US" w:eastAsia="zh-CN"/>
        </w:rPr>
        <w:t xml:space="preserve">qual PSD </w:t>
      </w:r>
      <w:r>
        <w:rPr>
          <w:rFonts w:eastAsia="等线"/>
          <w:b/>
          <w:i/>
          <w:lang w:val="en-US" w:eastAsia="zh-CN"/>
        </w:rPr>
        <w:t>status from testing point of view.</w:t>
      </w:r>
    </w:p>
    <w:p w14:paraId="34B76D92" w14:textId="77777777" w:rsidR="007C6199" w:rsidRDefault="007C6199" w:rsidP="007C6199">
      <w:pPr>
        <w:jc w:val="both"/>
        <w:rPr>
          <w:rFonts w:eastAsia="宋体"/>
          <w:lang w:eastAsia="zh-CN"/>
        </w:rPr>
      </w:pPr>
    </w:p>
    <w:p w14:paraId="7BF354D9" w14:textId="77777777" w:rsidR="007C6199" w:rsidRDefault="007C6199" w:rsidP="007C6199">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inform RAN5 about the updates and backgrounds in RAN4 specs to facilitate test case design.</w:t>
      </w:r>
    </w:p>
    <w:p w14:paraId="6670EC5F" w14:textId="1528EB3B" w:rsidR="00381F74" w:rsidRPr="009564A9" w:rsidRDefault="00381F74" w:rsidP="00A2792D">
      <w:pPr>
        <w:ind w:left="1418" w:hangingChars="709" w:hanging="1418"/>
        <w:jc w:val="both"/>
        <w:rPr>
          <w:rFonts w:eastAsia="等线"/>
          <w:b/>
          <w:i/>
          <w:lang w:val="en-US" w:eastAsia="zh-CN"/>
        </w:rPr>
      </w:pPr>
    </w:p>
    <w:p w14:paraId="5DD4ED6E" w14:textId="4CA57B3D" w:rsidR="00381F74" w:rsidRDefault="00381F74" w:rsidP="00A2792D">
      <w:pPr>
        <w:ind w:left="1418" w:hangingChars="709" w:hanging="1418"/>
        <w:jc w:val="both"/>
        <w:rPr>
          <w:rFonts w:eastAsia="等线"/>
          <w:b/>
          <w:i/>
          <w:lang w:val="en-US" w:eastAsia="zh-CN"/>
        </w:rPr>
      </w:pPr>
    </w:p>
    <w:p w14:paraId="0375AAAE" w14:textId="425B559F" w:rsidR="00381F74" w:rsidRPr="00C559ED" w:rsidRDefault="00381F74" w:rsidP="00C559ED">
      <w:pPr>
        <w:pStyle w:val="afd"/>
        <w:spacing w:before="100" w:beforeAutospacing="1" w:after="0" w:line="276" w:lineRule="auto"/>
        <w:jc w:val="left"/>
        <w:rPr>
          <w:rFonts w:ascii="Times New Roman" w:eastAsia="华文楷体" w:hAnsi="Times New Roman"/>
          <w:bCs w:val="0"/>
          <w:sz w:val="28"/>
          <w:szCs w:val="28"/>
        </w:rPr>
      </w:pPr>
      <w:r w:rsidRPr="00C559ED">
        <w:rPr>
          <w:rFonts w:ascii="Times New Roman" w:eastAsia="华文楷体" w:hAnsi="Times New Roman" w:hint="eastAsia"/>
          <w:bCs w:val="0"/>
          <w:sz w:val="28"/>
          <w:szCs w:val="28"/>
        </w:rPr>
        <w:t>Ref</w:t>
      </w:r>
      <w:r w:rsidRPr="00C559ED">
        <w:rPr>
          <w:rFonts w:ascii="Times New Roman" w:eastAsia="华文楷体" w:hAnsi="Times New Roman"/>
          <w:bCs w:val="0"/>
          <w:sz w:val="28"/>
          <w:szCs w:val="28"/>
        </w:rPr>
        <w:t>erence</w:t>
      </w:r>
    </w:p>
    <w:p w14:paraId="44F08B3B" w14:textId="77777777" w:rsidR="00381F74" w:rsidRDefault="00381F74" w:rsidP="00A2792D">
      <w:pPr>
        <w:ind w:left="1418" w:hangingChars="709" w:hanging="1418"/>
        <w:jc w:val="both"/>
        <w:rPr>
          <w:rFonts w:eastAsia="等线"/>
          <w:b/>
          <w:i/>
          <w:lang w:val="en-US" w:eastAsia="zh-CN"/>
        </w:rPr>
      </w:pPr>
    </w:p>
    <w:p w14:paraId="6BAF3B83" w14:textId="1A3EE882" w:rsidR="00381F74" w:rsidRDefault="000726F0" w:rsidP="00A2792D">
      <w:pPr>
        <w:ind w:left="1418" w:hangingChars="709" w:hanging="1418"/>
        <w:jc w:val="both"/>
        <w:rPr>
          <w:rFonts w:eastAsia="等线"/>
          <w:lang w:val="en-US" w:eastAsia="zh-CN"/>
        </w:rPr>
      </w:pPr>
      <w:r>
        <w:rPr>
          <w:rFonts w:eastAsia="等线"/>
          <w:lang w:val="en-US" w:eastAsia="zh-CN"/>
        </w:rPr>
        <w:t xml:space="preserve">[1] </w:t>
      </w:r>
      <w:r w:rsidRPr="000726F0">
        <w:rPr>
          <w:rFonts w:eastAsia="等线"/>
          <w:lang w:val="en-US" w:eastAsia="zh-CN"/>
        </w:rPr>
        <w:t>R4-2011695</w:t>
      </w:r>
      <w:r w:rsidR="00381F74">
        <w:rPr>
          <w:rFonts w:eastAsia="等线"/>
          <w:lang w:val="en-US" w:eastAsia="zh-CN"/>
        </w:rPr>
        <w:t xml:space="preserve">, </w:t>
      </w:r>
      <w:r w:rsidRPr="000726F0">
        <w:rPr>
          <w:rFonts w:eastAsia="等线"/>
          <w:lang w:val="en-US" w:eastAsia="zh-CN"/>
        </w:rPr>
        <w:t>WF on NR SCC UL power drop behavior in FR2</w:t>
      </w:r>
      <w:r w:rsidR="00381F74">
        <w:rPr>
          <w:rFonts w:eastAsia="等线"/>
          <w:lang w:val="en-US" w:eastAsia="zh-CN"/>
        </w:rPr>
        <w:t xml:space="preserve">, </w:t>
      </w:r>
      <w:r w:rsidRPr="000726F0">
        <w:rPr>
          <w:rFonts w:eastAsia="等线"/>
          <w:lang w:val="en-US" w:eastAsia="zh-CN"/>
        </w:rPr>
        <w:t>Anritsu</w:t>
      </w:r>
    </w:p>
    <w:p w14:paraId="094D14CC" w14:textId="61B31FD5" w:rsidR="00C559ED" w:rsidRDefault="00C559ED" w:rsidP="00A2792D">
      <w:pPr>
        <w:ind w:left="1418" w:hangingChars="709" w:hanging="1418"/>
        <w:jc w:val="both"/>
        <w:rPr>
          <w:rFonts w:eastAsia="等线"/>
          <w:lang w:val="en-US" w:eastAsia="zh-CN"/>
        </w:rPr>
      </w:pPr>
    </w:p>
    <w:p w14:paraId="2FD91256" w14:textId="5FDDD3A6" w:rsidR="00604BD0" w:rsidRDefault="00604BD0" w:rsidP="00A2792D">
      <w:pPr>
        <w:ind w:left="1418" w:hangingChars="709" w:hanging="1418"/>
        <w:jc w:val="both"/>
        <w:rPr>
          <w:rFonts w:eastAsia="等线"/>
          <w:lang w:val="en-US" w:eastAsia="zh-CN"/>
        </w:rPr>
      </w:pPr>
    </w:p>
    <w:p w14:paraId="5C0D633E" w14:textId="08A5167F" w:rsidR="00E64107" w:rsidRDefault="00E64107" w:rsidP="00A2792D">
      <w:pPr>
        <w:ind w:left="1418" w:hangingChars="709" w:hanging="1418"/>
        <w:jc w:val="both"/>
        <w:rPr>
          <w:rFonts w:eastAsia="等线"/>
          <w:lang w:val="en-US" w:eastAsia="zh-CN"/>
        </w:rPr>
      </w:pPr>
    </w:p>
    <w:p w14:paraId="405CB8DD" w14:textId="402CCF00" w:rsidR="00E64107" w:rsidRDefault="00E64107" w:rsidP="00A2792D">
      <w:pPr>
        <w:ind w:left="1418" w:hangingChars="709" w:hanging="1418"/>
        <w:jc w:val="both"/>
        <w:rPr>
          <w:rFonts w:eastAsia="等线"/>
          <w:lang w:val="en-US" w:eastAsia="zh-CN"/>
        </w:rPr>
      </w:pPr>
    </w:p>
    <w:p w14:paraId="120E0F3D" w14:textId="406B61A4" w:rsidR="00E64107" w:rsidRDefault="00E64107" w:rsidP="00A2792D">
      <w:pPr>
        <w:ind w:left="1418" w:hangingChars="709" w:hanging="1418"/>
        <w:jc w:val="both"/>
        <w:rPr>
          <w:rFonts w:eastAsia="等线"/>
          <w:lang w:val="en-US" w:eastAsia="zh-CN"/>
        </w:rPr>
      </w:pPr>
    </w:p>
    <w:p w14:paraId="728D992E" w14:textId="3D3A7A4A" w:rsidR="00E64107" w:rsidRDefault="00E64107" w:rsidP="00A2792D">
      <w:pPr>
        <w:ind w:left="1418" w:hangingChars="709" w:hanging="1418"/>
        <w:jc w:val="both"/>
        <w:rPr>
          <w:rFonts w:eastAsia="等线"/>
          <w:lang w:val="en-US" w:eastAsia="zh-CN"/>
        </w:rPr>
      </w:pPr>
    </w:p>
    <w:p w14:paraId="07723709" w14:textId="43B6190E" w:rsidR="00E64107" w:rsidRDefault="00E64107" w:rsidP="00A2792D">
      <w:pPr>
        <w:ind w:left="1418" w:hangingChars="709" w:hanging="1418"/>
        <w:jc w:val="both"/>
        <w:rPr>
          <w:rFonts w:eastAsia="等线"/>
          <w:lang w:val="en-US" w:eastAsia="zh-CN"/>
        </w:rPr>
      </w:pPr>
    </w:p>
    <w:p w14:paraId="3BEBFE2F" w14:textId="67833194" w:rsidR="00E64107" w:rsidRDefault="00E64107" w:rsidP="00A2792D">
      <w:pPr>
        <w:ind w:left="1418" w:hangingChars="709" w:hanging="1418"/>
        <w:jc w:val="both"/>
        <w:rPr>
          <w:rFonts w:eastAsia="等线"/>
          <w:lang w:val="en-US" w:eastAsia="zh-CN"/>
        </w:rPr>
      </w:pPr>
    </w:p>
    <w:p w14:paraId="2F11F92C" w14:textId="77777777" w:rsidR="00E64107" w:rsidRDefault="00E64107" w:rsidP="00A2792D">
      <w:pPr>
        <w:ind w:left="1418" w:hangingChars="709" w:hanging="1418"/>
        <w:jc w:val="both"/>
        <w:rPr>
          <w:rFonts w:eastAsia="等线"/>
          <w:lang w:val="en-US" w:eastAsia="zh-CN"/>
        </w:rPr>
      </w:pPr>
    </w:p>
    <w:p w14:paraId="773C7010" w14:textId="77777777" w:rsidR="00604BD0" w:rsidRDefault="00604BD0" w:rsidP="00604BD0">
      <w:pPr>
        <w:pStyle w:val="afd"/>
        <w:spacing w:before="100" w:beforeAutospacing="1" w:after="0" w:line="276" w:lineRule="auto"/>
        <w:jc w:val="left"/>
        <w:rPr>
          <w:rFonts w:ascii="Times New Roman" w:eastAsia="华文楷体" w:hAnsi="Times New Roman"/>
          <w:bCs w:val="0"/>
          <w:sz w:val="28"/>
          <w:szCs w:val="28"/>
        </w:rPr>
      </w:pPr>
      <w:r>
        <w:rPr>
          <w:rFonts w:ascii="Times New Roman" w:eastAsia="华文楷体" w:hAnsi="Times New Roman" w:hint="eastAsia"/>
          <w:bCs w:val="0"/>
          <w:sz w:val="28"/>
          <w:szCs w:val="28"/>
        </w:rPr>
        <w:lastRenderedPageBreak/>
        <w:t>A</w:t>
      </w:r>
      <w:r>
        <w:rPr>
          <w:rFonts w:ascii="Times New Roman" w:eastAsia="华文楷体" w:hAnsi="Times New Roman"/>
          <w:bCs w:val="0"/>
          <w:sz w:val="28"/>
          <w:szCs w:val="28"/>
        </w:rPr>
        <w:t>nnex:</w:t>
      </w:r>
    </w:p>
    <w:p w14:paraId="64A41F3B" w14:textId="77777777" w:rsidR="00604BD0" w:rsidRPr="00B24FD1" w:rsidRDefault="00604BD0" w:rsidP="00604BD0">
      <w:pPr>
        <w:rPr>
          <w:rFonts w:eastAsia="等线"/>
          <w:lang w:val="en-US" w:eastAsia="zh-CN"/>
        </w:rPr>
      </w:pPr>
    </w:p>
    <w:p w14:paraId="074F104D" w14:textId="77777777" w:rsidR="00604BD0" w:rsidRPr="00B24FD1" w:rsidRDefault="00604BD0" w:rsidP="00604BD0">
      <w:pPr>
        <w:rPr>
          <w:rFonts w:eastAsia="等线"/>
          <w:lang w:val="en-US" w:eastAsia="zh-CN"/>
        </w:rPr>
      </w:pPr>
    </w:p>
    <w:p w14:paraId="7F3102BB" w14:textId="019552F0" w:rsidR="00604BD0" w:rsidRPr="007A171D" w:rsidRDefault="00604BD0" w:rsidP="00604BD0">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DC50E3">
        <w:rPr>
          <w:b/>
          <w:noProof/>
          <w:sz w:val="24"/>
        </w:rPr>
        <w:t>7</w:t>
      </w:r>
      <w:r>
        <w:rPr>
          <w:b/>
          <w:noProof/>
          <w:sz w:val="24"/>
        </w:rPr>
        <w:t>e</w:t>
      </w:r>
      <w:r w:rsidRPr="007A171D">
        <w:rPr>
          <w:b/>
          <w:noProof/>
          <w:sz w:val="24"/>
        </w:rPr>
        <w:tab/>
      </w:r>
      <w:r w:rsidRPr="00AD5C1A">
        <w:rPr>
          <w:b/>
          <w:noProof/>
          <w:sz w:val="24"/>
        </w:rPr>
        <w:t>R4-20</w:t>
      </w:r>
      <w:r>
        <w:rPr>
          <w:b/>
          <w:noProof/>
          <w:sz w:val="24"/>
        </w:rPr>
        <w:t>xxxxx</w:t>
      </w:r>
    </w:p>
    <w:p w14:paraId="1642B8F2" w14:textId="372DABAD" w:rsidR="00604BD0" w:rsidRPr="00905B0F" w:rsidRDefault="00604BD0" w:rsidP="00604BD0">
      <w:pPr>
        <w:pStyle w:val="CRCoverPage"/>
        <w:tabs>
          <w:tab w:val="right" w:pos="9639"/>
        </w:tabs>
        <w:spacing w:after="0"/>
        <w:rPr>
          <w:b/>
          <w:noProof/>
          <w:sz w:val="24"/>
        </w:rPr>
      </w:pPr>
      <w:r>
        <w:rPr>
          <w:rFonts w:eastAsia="Yu Mincho"/>
          <w:b/>
          <w:bCs/>
          <w:noProof/>
          <w:sz w:val="24"/>
          <w:lang w:val="en-US" w:eastAsia="zh-CN"/>
        </w:rPr>
        <w:t xml:space="preserve">Electronic Meeting, </w:t>
      </w:r>
      <w:r w:rsidR="00DC50E3">
        <w:rPr>
          <w:rFonts w:eastAsia="宋体"/>
          <w:b/>
          <w:sz w:val="24"/>
          <w:szCs w:val="24"/>
          <w:lang w:eastAsia="zh-CN"/>
        </w:rPr>
        <w:t>2</w:t>
      </w:r>
      <w:r w:rsidR="00DC50E3" w:rsidRPr="00BF1228">
        <w:rPr>
          <w:rFonts w:eastAsia="宋体"/>
          <w:b/>
          <w:sz w:val="24"/>
          <w:szCs w:val="24"/>
          <w:lang w:eastAsia="zh-CN"/>
        </w:rPr>
        <w:t>-</w:t>
      </w:r>
      <w:r w:rsidR="00DC50E3">
        <w:rPr>
          <w:rFonts w:eastAsia="宋体"/>
          <w:b/>
          <w:sz w:val="24"/>
          <w:szCs w:val="24"/>
          <w:lang w:eastAsia="zh-CN"/>
        </w:rPr>
        <w:t>13</w:t>
      </w:r>
      <w:r w:rsidR="00DC50E3" w:rsidRPr="00BF1228">
        <w:rPr>
          <w:rFonts w:eastAsia="宋体"/>
          <w:b/>
          <w:sz w:val="24"/>
          <w:szCs w:val="24"/>
          <w:lang w:eastAsia="zh-CN"/>
        </w:rPr>
        <w:t xml:space="preserve"> </w:t>
      </w:r>
      <w:r w:rsidR="00DC50E3">
        <w:rPr>
          <w:rFonts w:eastAsia="宋体"/>
          <w:b/>
          <w:sz w:val="24"/>
          <w:szCs w:val="24"/>
          <w:lang w:eastAsia="zh-CN"/>
        </w:rPr>
        <w:t>Nov</w:t>
      </w:r>
      <w:r w:rsidR="00DC50E3" w:rsidRPr="00BF1228">
        <w:rPr>
          <w:rFonts w:eastAsia="宋体"/>
          <w:b/>
          <w:sz w:val="24"/>
          <w:szCs w:val="24"/>
          <w:lang w:eastAsia="zh-CN"/>
        </w:rPr>
        <w:t>., 2020</w:t>
      </w:r>
    </w:p>
    <w:p w14:paraId="18BDDCE1" w14:textId="77777777" w:rsidR="00604BD0" w:rsidRPr="001B4D95" w:rsidRDefault="00604BD0" w:rsidP="00604BD0">
      <w:pPr>
        <w:rPr>
          <w:rFonts w:ascii="Arial" w:eastAsia="宋体" w:hAnsi="Arial" w:cs="Arial"/>
        </w:rPr>
      </w:pPr>
    </w:p>
    <w:p w14:paraId="46CF69B9" w14:textId="074459D1" w:rsidR="00604BD0" w:rsidRPr="001B4D95" w:rsidRDefault="00604BD0" w:rsidP="00604BD0">
      <w:pPr>
        <w:spacing w:before="240" w:after="60"/>
        <w:ind w:left="1701" w:hanging="1701"/>
        <w:outlineLvl w:val="0"/>
        <w:rPr>
          <w:rFonts w:ascii="Arial" w:eastAsia="Times New Roman" w:hAnsi="Arial" w:cs="Arial"/>
          <w:b/>
          <w:bCs/>
          <w:kern w:val="28"/>
        </w:rPr>
      </w:pPr>
      <w:r w:rsidRPr="001B4D95">
        <w:rPr>
          <w:rFonts w:ascii="Arial" w:eastAsia="Times New Roman" w:hAnsi="Arial" w:cs="Arial"/>
          <w:b/>
          <w:bCs/>
          <w:kern w:val="28"/>
        </w:rPr>
        <w:t>Title:</w:t>
      </w:r>
      <w:r w:rsidRPr="001B4D95">
        <w:rPr>
          <w:rFonts w:ascii="Arial" w:eastAsia="Times New Roman" w:hAnsi="Arial" w:cs="Arial"/>
          <w:b/>
          <w:bCs/>
          <w:kern w:val="28"/>
        </w:rPr>
        <w:tab/>
      </w:r>
      <w:r w:rsidRPr="002B379C">
        <w:rPr>
          <w:rFonts w:ascii="Arial" w:eastAsia="Times New Roman" w:hAnsi="Arial" w:cs="Arial"/>
          <w:bCs/>
          <w:kern w:val="28"/>
        </w:rPr>
        <w:t>Draft</w:t>
      </w:r>
      <w:r>
        <w:rPr>
          <w:rFonts w:ascii="Arial" w:eastAsia="Times New Roman" w:hAnsi="Arial" w:cs="Arial"/>
          <w:b/>
          <w:bCs/>
          <w:kern w:val="28"/>
        </w:rPr>
        <w:t xml:space="preserve"> </w:t>
      </w:r>
      <w:r w:rsidRPr="001B4D95">
        <w:rPr>
          <w:rFonts w:ascii="Arial" w:eastAsia="Times New Roman" w:hAnsi="Arial" w:cs="Arial"/>
          <w:bCs/>
          <w:kern w:val="28"/>
        </w:rPr>
        <w:t xml:space="preserve">LS on </w:t>
      </w:r>
      <w:r w:rsidR="00E64107">
        <w:rPr>
          <w:rFonts w:ascii="Arial" w:eastAsia="Times New Roman" w:hAnsi="Arial" w:cs="Arial"/>
          <w:bCs/>
          <w:kern w:val="28"/>
        </w:rPr>
        <w:t>equal PSD in FR2 intra-band UL CA</w:t>
      </w:r>
    </w:p>
    <w:p w14:paraId="2EE18084" w14:textId="77777777" w:rsidR="000B16D4" w:rsidRDefault="000B16D4" w:rsidP="000B16D4">
      <w:pPr>
        <w:rPr>
          <w:b/>
        </w:rPr>
      </w:pPr>
    </w:p>
    <w:p w14:paraId="1E17AAB6" w14:textId="6F912912" w:rsidR="00604BD0" w:rsidRPr="000B16D4" w:rsidRDefault="00604BD0" w:rsidP="000B16D4">
      <w:pPr>
        <w:rPr>
          <w:rFonts w:ascii="Arial" w:eastAsia="Times New Roman" w:hAnsi="Arial" w:cs="Arial"/>
          <w:b/>
          <w:bCs/>
          <w:kern w:val="28"/>
        </w:rPr>
      </w:pPr>
      <w:r w:rsidRPr="000B16D4">
        <w:rPr>
          <w:rFonts w:ascii="Arial" w:eastAsia="Times New Roman" w:hAnsi="Arial" w:cs="Arial"/>
          <w:b/>
          <w:bCs/>
          <w:kern w:val="28"/>
        </w:rPr>
        <w:t>Response to:</w:t>
      </w:r>
      <w:r w:rsidRPr="000B16D4">
        <w:rPr>
          <w:rFonts w:ascii="Arial" w:eastAsia="Times New Roman" w:hAnsi="Arial" w:cs="Arial"/>
          <w:b/>
          <w:bCs/>
          <w:kern w:val="28"/>
        </w:rPr>
        <w:tab/>
      </w:r>
    </w:p>
    <w:p w14:paraId="4F92EA83" w14:textId="77777777" w:rsidR="000B16D4" w:rsidRDefault="000B16D4" w:rsidP="000B16D4">
      <w:pPr>
        <w:rPr>
          <w:rFonts w:ascii="Arial" w:eastAsia="Times New Roman" w:hAnsi="Arial" w:cs="Arial"/>
          <w:b/>
          <w:bCs/>
          <w:kern w:val="28"/>
        </w:rPr>
      </w:pPr>
    </w:p>
    <w:p w14:paraId="0CFCCD0E" w14:textId="53DE5C77" w:rsidR="00604BD0" w:rsidRDefault="00604BD0" w:rsidP="000B16D4">
      <w:pPr>
        <w:rPr>
          <w:rFonts w:ascii="Arial" w:eastAsia="Times New Roman" w:hAnsi="Arial" w:cs="Arial"/>
          <w:b/>
          <w:bCs/>
          <w:kern w:val="28"/>
        </w:rPr>
      </w:pPr>
      <w:r w:rsidRPr="000B16D4">
        <w:rPr>
          <w:rFonts w:ascii="Arial" w:eastAsia="Times New Roman" w:hAnsi="Arial" w:cs="Arial"/>
          <w:b/>
          <w:bCs/>
          <w:kern w:val="28"/>
        </w:rPr>
        <w:t>Release:</w:t>
      </w:r>
      <w:r w:rsidRPr="000B16D4">
        <w:rPr>
          <w:rFonts w:ascii="Arial" w:eastAsia="Times New Roman" w:hAnsi="Arial" w:cs="Arial"/>
          <w:b/>
          <w:bCs/>
          <w:kern w:val="28"/>
        </w:rPr>
        <w:tab/>
        <w:t>Rel-1</w:t>
      </w:r>
      <w:r w:rsidR="00E64107" w:rsidRPr="000B16D4">
        <w:rPr>
          <w:rFonts w:ascii="Arial" w:eastAsia="Times New Roman" w:hAnsi="Arial" w:cs="Arial"/>
          <w:b/>
          <w:bCs/>
          <w:kern w:val="28"/>
        </w:rPr>
        <w:t>5</w:t>
      </w:r>
    </w:p>
    <w:p w14:paraId="148E184D" w14:textId="77777777" w:rsidR="000B16D4" w:rsidRPr="000B16D4" w:rsidRDefault="000B16D4" w:rsidP="000B16D4">
      <w:pPr>
        <w:rPr>
          <w:rFonts w:ascii="Arial" w:eastAsia="Times New Roman" w:hAnsi="Arial" w:cs="Arial"/>
          <w:b/>
          <w:bCs/>
          <w:kern w:val="28"/>
        </w:rPr>
      </w:pPr>
    </w:p>
    <w:p w14:paraId="595349C2" w14:textId="69C113A5"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Work Item:</w:t>
      </w:r>
      <w:r w:rsidRPr="001B4D95">
        <w:rPr>
          <w:rFonts w:ascii="Arial" w:eastAsia="Times New Roman" w:hAnsi="Arial" w:cs="Arial"/>
          <w:b/>
          <w:bCs/>
          <w:kern w:val="28"/>
        </w:rPr>
        <w:tab/>
      </w:r>
      <w:r w:rsidRPr="000B16D4">
        <w:rPr>
          <w:rFonts w:ascii="Arial" w:eastAsia="Times New Roman" w:hAnsi="Arial" w:cs="Arial"/>
          <w:b/>
          <w:bCs/>
          <w:kern w:val="28"/>
        </w:rPr>
        <w:t>TEI1</w:t>
      </w:r>
      <w:r w:rsidR="00E64107" w:rsidRPr="000B16D4">
        <w:rPr>
          <w:rFonts w:ascii="Arial" w:eastAsia="Times New Roman" w:hAnsi="Arial" w:cs="Arial"/>
          <w:b/>
          <w:bCs/>
          <w:kern w:val="28"/>
        </w:rPr>
        <w:t>5</w:t>
      </w:r>
    </w:p>
    <w:p w14:paraId="6B416FBD" w14:textId="77777777" w:rsidR="00604BD0" w:rsidRPr="001B4D95" w:rsidRDefault="00604BD0" w:rsidP="00604BD0">
      <w:pPr>
        <w:spacing w:after="60"/>
        <w:ind w:left="1985" w:hanging="1985"/>
        <w:rPr>
          <w:rFonts w:ascii="Arial" w:eastAsia="宋体" w:hAnsi="Arial" w:cs="Arial"/>
          <w:b/>
        </w:rPr>
      </w:pPr>
    </w:p>
    <w:p w14:paraId="4868A4D0" w14:textId="77777777"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Source:</w:t>
      </w:r>
      <w:r w:rsidRPr="001B4D95">
        <w:rPr>
          <w:rFonts w:ascii="Arial" w:eastAsia="宋体" w:hAnsi="Arial" w:cs="Arial"/>
          <w:b/>
        </w:rPr>
        <w:tab/>
      </w:r>
      <w:r w:rsidRPr="001B4D95">
        <w:rPr>
          <w:rFonts w:ascii="Arial" w:eastAsia="宋体" w:hAnsi="Arial" w:cs="Arial"/>
        </w:rPr>
        <w:t>TSG WG RAN4</w:t>
      </w:r>
    </w:p>
    <w:p w14:paraId="7187A2D7" w14:textId="197EB486"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To:</w:t>
      </w:r>
      <w:r w:rsidRPr="001B4D95">
        <w:rPr>
          <w:rFonts w:ascii="Arial" w:eastAsia="宋体" w:hAnsi="Arial" w:cs="Arial"/>
          <w:b/>
        </w:rPr>
        <w:tab/>
      </w:r>
      <w:r w:rsidR="00E64107" w:rsidRPr="001B4D95">
        <w:rPr>
          <w:rFonts w:ascii="Arial" w:eastAsia="宋体" w:hAnsi="Arial" w:cs="Arial"/>
        </w:rPr>
        <w:t>TSG WG RAN5</w:t>
      </w:r>
    </w:p>
    <w:p w14:paraId="7B7F05CB" w14:textId="0189AB56"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Cc:</w:t>
      </w:r>
      <w:r w:rsidRPr="001B4D95">
        <w:rPr>
          <w:rFonts w:ascii="Arial" w:eastAsia="宋体" w:hAnsi="Arial" w:cs="Arial"/>
          <w:b/>
        </w:rPr>
        <w:tab/>
      </w:r>
    </w:p>
    <w:p w14:paraId="530E27F8" w14:textId="77777777" w:rsidR="00604BD0" w:rsidRPr="001B4D95" w:rsidRDefault="00604BD0" w:rsidP="00604BD0">
      <w:pPr>
        <w:spacing w:after="60"/>
        <w:ind w:left="1985" w:hanging="1985"/>
        <w:rPr>
          <w:rFonts w:ascii="Arial" w:eastAsia="宋体" w:hAnsi="Arial" w:cs="Arial"/>
          <w:bCs/>
        </w:rPr>
      </w:pPr>
    </w:p>
    <w:p w14:paraId="61202C3C"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Contact Person:</w:t>
      </w:r>
      <w:r w:rsidRPr="001B4D95">
        <w:rPr>
          <w:rFonts w:ascii="Arial" w:eastAsia="宋体" w:hAnsi="Arial" w:cs="Arial"/>
          <w:bCs/>
        </w:rPr>
        <w:tab/>
      </w:r>
    </w:p>
    <w:p w14:paraId="2A4DDD27" w14:textId="77777777" w:rsidR="00604BD0" w:rsidRPr="001B4D95" w:rsidRDefault="00604BD0" w:rsidP="00604BD0">
      <w:pPr>
        <w:keepNext/>
        <w:tabs>
          <w:tab w:val="left" w:pos="2285"/>
        </w:tabs>
        <w:ind w:left="567"/>
        <w:outlineLvl w:val="3"/>
        <w:rPr>
          <w:rFonts w:ascii="Arial" w:eastAsia="宋体" w:hAnsi="Arial" w:cs="Arial"/>
          <w:b/>
        </w:rPr>
      </w:pPr>
      <w:r w:rsidRPr="001B4D95">
        <w:rPr>
          <w:rFonts w:ascii="Arial" w:eastAsia="宋体" w:hAnsi="Arial" w:cs="Arial"/>
          <w:b/>
        </w:rPr>
        <w:t xml:space="preserve">Name:  </w:t>
      </w:r>
      <w:r w:rsidRPr="001B4D95">
        <w:rPr>
          <w:rFonts w:ascii="Arial" w:eastAsia="宋体" w:hAnsi="Arial" w:cs="Arial"/>
          <w:b/>
        </w:rPr>
        <w:tab/>
        <w:t>Jinqiang Xing</w:t>
      </w:r>
    </w:p>
    <w:p w14:paraId="0829F577" w14:textId="77777777" w:rsidR="00604BD0" w:rsidRPr="001B4D95" w:rsidRDefault="00604BD0" w:rsidP="00604BD0">
      <w:pPr>
        <w:keepNext/>
        <w:tabs>
          <w:tab w:val="left" w:pos="2285"/>
        </w:tabs>
        <w:ind w:left="567"/>
        <w:outlineLvl w:val="3"/>
        <w:rPr>
          <w:rFonts w:ascii="Arial" w:eastAsia="宋体" w:hAnsi="Arial" w:cs="Arial"/>
          <w:b/>
        </w:rPr>
      </w:pPr>
      <w:r w:rsidRPr="001B4D95">
        <w:rPr>
          <w:rFonts w:ascii="Arial" w:eastAsia="宋体" w:hAnsi="Arial" w:cs="Arial"/>
          <w:b/>
          <w:color w:val="0000FF"/>
        </w:rPr>
        <w:t xml:space="preserve">E-mail Address: </w:t>
      </w:r>
      <w:r w:rsidRPr="001B4D95">
        <w:rPr>
          <w:rFonts w:ascii="Arial" w:eastAsia="宋体" w:hAnsi="Arial" w:cs="Arial"/>
          <w:b/>
          <w:color w:val="0000FF"/>
        </w:rPr>
        <w:tab/>
      </w:r>
      <w:r w:rsidRPr="001B4D95">
        <w:rPr>
          <w:rFonts w:ascii="Arial" w:eastAsia="宋体" w:hAnsi="Arial" w:cs="Arial"/>
          <w:color w:val="0000FF"/>
        </w:rPr>
        <w:t>xingjinqiang@oppo.com</w:t>
      </w:r>
      <w:r w:rsidRPr="001B4D95">
        <w:rPr>
          <w:rFonts w:ascii="Arial" w:eastAsia="宋体" w:hAnsi="Arial" w:cs="Arial"/>
          <w:bCs/>
        </w:rPr>
        <w:tab/>
      </w:r>
    </w:p>
    <w:p w14:paraId="4CBA96F8" w14:textId="77777777" w:rsidR="00604BD0" w:rsidRPr="001B4D95" w:rsidRDefault="00604BD0" w:rsidP="00604BD0">
      <w:pPr>
        <w:spacing w:after="60"/>
        <w:ind w:left="1985" w:hanging="1985"/>
        <w:rPr>
          <w:rFonts w:ascii="Arial" w:eastAsia="宋体" w:hAnsi="Arial" w:cs="Arial"/>
          <w:b/>
        </w:rPr>
      </w:pPr>
    </w:p>
    <w:p w14:paraId="2D3E7F89"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Send any reply LS to:</w:t>
      </w:r>
      <w:r w:rsidRPr="001B4D95">
        <w:rPr>
          <w:rFonts w:ascii="Arial" w:eastAsia="宋体" w:hAnsi="Arial" w:cs="Arial"/>
          <w:b/>
        </w:rPr>
        <w:tab/>
        <w:t xml:space="preserve">3GPP Liaisons Coordinator, </w:t>
      </w:r>
      <w:hyperlink r:id="rId9" w:history="1">
        <w:r w:rsidRPr="001B4D95">
          <w:rPr>
            <w:rFonts w:ascii="Arial" w:eastAsia="宋体" w:hAnsi="Arial" w:cs="Arial"/>
            <w:b/>
            <w:u w:val="single"/>
          </w:rPr>
          <w:t>mailto:3GPPLiaison@etsi.org</w:t>
        </w:r>
      </w:hyperlink>
      <w:r w:rsidRPr="001B4D95">
        <w:rPr>
          <w:rFonts w:ascii="Arial" w:eastAsia="宋体" w:hAnsi="Arial" w:cs="Arial"/>
          <w:b/>
        </w:rPr>
        <w:t xml:space="preserve"> </w:t>
      </w:r>
      <w:r w:rsidRPr="001B4D95">
        <w:rPr>
          <w:rFonts w:ascii="Arial" w:eastAsia="宋体" w:hAnsi="Arial" w:cs="Arial"/>
          <w:bCs/>
        </w:rPr>
        <w:tab/>
      </w:r>
    </w:p>
    <w:p w14:paraId="51AF83A2" w14:textId="77777777" w:rsidR="00604BD0" w:rsidRPr="001B4D95" w:rsidRDefault="00604BD0" w:rsidP="00604BD0">
      <w:pPr>
        <w:spacing w:after="60"/>
        <w:ind w:left="1985" w:hanging="1985"/>
        <w:rPr>
          <w:rFonts w:ascii="Arial" w:eastAsia="宋体" w:hAnsi="Arial" w:cs="Arial"/>
          <w:b/>
        </w:rPr>
      </w:pPr>
    </w:p>
    <w:p w14:paraId="5559C806" w14:textId="77777777"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Attachments:</w:t>
      </w:r>
      <w:r w:rsidRPr="001B4D95">
        <w:rPr>
          <w:rFonts w:ascii="Arial" w:eastAsia="Times New Roman" w:hAnsi="Arial" w:cs="Arial"/>
          <w:b/>
          <w:bCs/>
          <w:kern w:val="28"/>
        </w:rPr>
        <w:tab/>
        <w:t>-</w:t>
      </w:r>
    </w:p>
    <w:p w14:paraId="705B76C7" w14:textId="77777777" w:rsidR="00604BD0" w:rsidRPr="001B4D95" w:rsidRDefault="00604BD0" w:rsidP="00604BD0">
      <w:pPr>
        <w:pBdr>
          <w:bottom w:val="single" w:sz="4" w:space="1" w:color="auto"/>
        </w:pBdr>
        <w:rPr>
          <w:rFonts w:ascii="Arial" w:eastAsia="宋体" w:hAnsi="Arial" w:cs="Arial"/>
        </w:rPr>
      </w:pPr>
    </w:p>
    <w:p w14:paraId="7FE8A002" w14:textId="77777777" w:rsidR="00604BD0" w:rsidRPr="001B4D95" w:rsidRDefault="00604BD0" w:rsidP="00604BD0">
      <w:pPr>
        <w:rPr>
          <w:rFonts w:ascii="Arial" w:eastAsia="宋体" w:hAnsi="Arial" w:cs="Arial"/>
        </w:rPr>
      </w:pPr>
    </w:p>
    <w:p w14:paraId="1A4F6656" w14:textId="77777777" w:rsidR="00604BD0" w:rsidRPr="001B4D95" w:rsidRDefault="00604BD0" w:rsidP="00604BD0">
      <w:pPr>
        <w:spacing w:afterLines="50" w:after="120"/>
        <w:rPr>
          <w:rFonts w:ascii="Arial" w:eastAsia="宋体" w:hAnsi="Arial" w:cs="Arial"/>
          <w:b/>
        </w:rPr>
      </w:pPr>
      <w:r w:rsidRPr="001B4D95">
        <w:rPr>
          <w:rFonts w:ascii="Arial" w:eastAsia="宋体" w:hAnsi="Arial" w:cs="Arial"/>
          <w:b/>
        </w:rPr>
        <w:t>1. Overall Description:</w:t>
      </w:r>
    </w:p>
    <w:p w14:paraId="73F2A7A0" w14:textId="77777777" w:rsidR="00A46CDC" w:rsidRDefault="00840313" w:rsidP="00604BD0">
      <w:pPr>
        <w:tabs>
          <w:tab w:val="center" w:pos="4153"/>
          <w:tab w:val="right" w:pos="8306"/>
        </w:tabs>
        <w:spacing w:afterLines="50" w:after="120"/>
        <w:rPr>
          <w:rFonts w:ascii="Arial" w:eastAsia="宋体" w:hAnsi="Arial" w:cs="Arial"/>
          <w:lang w:eastAsia="ja-JP"/>
        </w:rPr>
      </w:pPr>
      <w:r>
        <w:rPr>
          <w:rFonts w:ascii="Arial" w:eastAsia="宋体" w:hAnsi="Arial" w:cs="Arial"/>
          <w:lang w:eastAsia="ja-JP"/>
        </w:rPr>
        <w:t xml:space="preserve">The equal PSD restriction in Pcmax section </w:t>
      </w:r>
      <w:r w:rsidRPr="00D83739">
        <w:rPr>
          <w:rFonts w:ascii="Arial" w:eastAsia="宋体" w:hAnsi="Arial" w:cs="Arial"/>
          <w:lang w:eastAsia="ja-JP"/>
        </w:rPr>
        <w:t>6.2A.4</w:t>
      </w:r>
      <w:r>
        <w:rPr>
          <w:rFonts w:ascii="Arial" w:eastAsia="宋体" w:hAnsi="Arial" w:cs="Arial"/>
          <w:lang w:eastAsia="ja-JP"/>
        </w:rPr>
        <w:t xml:space="preserve"> of TS38.101-2 </w:t>
      </w:r>
      <w:r w:rsidR="00B766F8">
        <w:rPr>
          <w:rFonts w:ascii="Arial" w:eastAsia="宋体" w:hAnsi="Arial" w:cs="Arial"/>
          <w:lang w:eastAsia="ja-JP"/>
        </w:rPr>
        <w:t xml:space="preserve">(as below) </w:t>
      </w:r>
      <w:r>
        <w:rPr>
          <w:rFonts w:ascii="Arial" w:eastAsia="宋体" w:hAnsi="Arial" w:cs="Arial"/>
          <w:lang w:eastAsia="ja-JP"/>
        </w:rPr>
        <w:t xml:space="preserve">is the condition that MPR requirements are defined, however, it should be noticed that the MPR requirements defined in TS38.101-2 are applicable to all the conditions. </w:t>
      </w:r>
    </w:p>
    <w:p w14:paraId="6365BCC6" w14:textId="19448017" w:rsidR="00840313" w:rsidRDefault="00B766F8" w:rsidP="00604BD0">
      <w:pPr>
        <w:tabs>
          <w:tab w:val="center" w:pos="4153"/>
          <w:tab w:val="right" w:pos="8306"/>
        </w:tabs>
        <w:spacing w:afterLines="50" w:after="120"/>
        <w:rPr>
          <w:rFonts w:ascii="Arial" w:eastAsia="宋体" w:hAnsi="Arial" w:cs="Arial"/>
          <w:lang w:eastAsia="ja-JP"/>
        </w:rPr>
      </w:pPr>
      <w:r w:rsidRPr="001B4D95">
        <w:rPr>
          <w:rFonts w:ascii="Arial" w:eastAsia="宋体" w:hAnsi="Arial" w:cs="Arial"/>
          <w:lang w:eastAsia="ja-JP"/>
        </w:rPr>
        <w:t xml:space="preserve">RAN4 </w:t>
      </w:r>
      <w:r>
        <w:rPr>
          <w:rFonts w:ascii="Arial" w:eastAsia="宋体" w:hAnsi="Arial" w:cs="Arial"/>
          <w:lang w:eastAsia="ja-JP"/>
        </w:rPr>
        <w:t>has reviewed the equal PSD restriction in Pcmax and agreed to remove it from RAN4 specifications</w:t>
      </w:r>
      <w:r w:rsidR="00A73FB8">
        <w:rPr>
          <w:rFonts w:ascii="Arial" w:eastAsia="宋体" w:hAnsi="Arial" w:cs="Arial"/>
          <w:lang w:eastAsia="ja-JP"/>
        </w:rPr>
        <w:t xml:space="preserve"> to avoid potential misunderstanding</w:t>
      </w:r>
      <w:r>
        <w:rPr>
          <w:rFonts w:ascii="Arial" w:eastAsia="宋体" w:hAnsi="Arial" w:cs="Arial"/>
          <w:lang w:eastAsia="ja-JP"/>
        </w:rPr>
        <w:t>.</w:t>
      </w:r>
    </w:p>
    <w:tbl>
      <w:tblPr>
        <w:tblStyle w:val="ab"/>
        <w:tblW w:w="0" w:type="auto"/>
        <w:tblLook w:val="04A0" w:firstRow="1" w:lastRow="0" w:firstColumn="1" w:lastColumn="0" w:noHBand="0" w:noVBand="1"/>
      </w:tblPr>
      <w:tblGrid>
        <w:gridCol w:w="9855"/>
      </w:tblGrid>
      <w:tr w:rsidR="00B766F8" w14:paraId="2BD84E47" w14:textId="77777777" w:rsidTr="0087291C">
        <w:tc>
          <w:tcPr>
            <w:tcW w:w="9855" w:type="dxa"/>
          </w:tcPr>
          <w:p w14:paraId="369C78F0" w14:textId="77777777" w:rsidR="00B766F8" w:rsidRPr="00D83739" w:rsidRDefault="00B766F8" w:rsidP="0087291C">
            <w:r w:rsidRPr="002A2CB6">
              <w:t>P</w:t>
            </w:r>
            <w:r w:rsidRPr="002A2CB6">
              <w:rPr>
                <w:vertAlign w:val="subscript"/>
              </w:rPr>
              <w:t xml:space="preserve">CMAX </w:t>
            </w:r>
            <w:r w:rsidRPr="002A2CB6">
              <w:t xml:space="preserve">is calculated under the assumption that power spectral density for each RB in each component carrier is </w:t>
            </w:r>
            <w:r>
              <w:t xml:space="preserve">the </w:t>
            </w:r>
            <w:r w:rsidRPr="002A2CB6">
              <w:t>same.</w:t>
            </w:r>
          </w:p>
        </w:tc>
      </w:tr>
    </w:tbl>
    <w:p w14:paraId="56F6B87C" w14:textId="201EFC7F" w:rsidR="00B0333E" w:rsidRDefault="00B0333E" w:rsidP="00604BD0">
      <w:pPr>
        <w:tabs>
          <w:tab w:val="center" w:pos="4153"/>
          <w:tab w:val="right" w:pos="8306"/>
        </w:tabs>
        <w:rPr>
          <w:rFonts w:ascii="Arial" w:eastAsia="宋体" w:hAnsi="Arial" w:cs="Arial"/>
          <w:lang w:eastAsia="zh-CN"/>
        </w:rPr>
      </w:pPr>
    </w:p>
    <w:p w14:paraId="5FC955D8" w14:textId="4B9C7F55" w:rsidR="00A46CDC" w:rsidRDefault="00A46CDC" w:rsidP="00604BD0">
      <w:pPr>
        <w:tabs>
          <w:tab w:val="center" w:pos="4153"/>
          <w:tab w:val="right" w:pos="8306"/>
        </w:tabs>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t is RAN4 understanding that worst case should be tested for UE performance, and how to design the worst case is up to RAN5.</w:t>
      </w:r>
    </w:p>
    <w:p w14:paraId="0B0EA2E9" w14:textId="77777777" w:rsidR="00B766F8" w:rsidRPr="001B4D95" w:rsidRDefault="00B766F8" w:rsidP="00604BD0">
      <w:pPr>
        <w:tabs>
          <w:tab w:val="center" w:pos="4153"/>
          <w:tab w:val="right" w:pos="8306"/>
        </w:tabs>
        <w:rPr>
          <w:rFonts w:ascii="Arial" w:eastAsia="宋体" w:hAnsi="Arial" w:cs="Arial"/>
          <w:lang w:eastAsia="zh-CN"/>
        </w:rPr>
      </w:pPr>
    </w:p>
    <w:p w14:paraId="55048C96" w14:textId="77777777" w:rsidR="00604BD0" w:rsidRPr="001B4D95" w:rsidRDefault="00604BD0" w:rsidP="00604BD0">
      <w:pPr>
        <w:spacing w:after="120"/>
        <w:rPr>
          <w:rFonts w:ascii="Arial" w:eastAsia="宋体" w:hAnsi="Arial" w:cs="Arial"/>
          <w:b/>
        </w:rPr>
      </w:pPr>
      <w:r w:rsidRPr="001B4D95">
        <w:rPr>
          <w:rFonts w:ascii="Arial" w:eastAsia="宋体" w:hAnsi="Arial" w:cs="Arial"/>
          <w:b/>
        </w:rPr>
        <w:t>2. Actions:</w:t>
      </w:r>
    </w:p>
    <w:p w14:paraId="2A924AA2" w14:textId="77777777" w:rsidR="00604BD0" w:rsidRPr="001B4D95" w:rsidRDefault="00604BD0" w:rsidP="00604BD0">
      <w:pPr>
        <w:spacing w:after="120"/>
        <w:ind w:left="1985" w:hanging="1985"/>
        <w:rPr>
          <w:rFonts w:ascii="Arial" w:eastAsia="宋体" w:hAnsi="Arial" w:cs="Arial"/>
          <w:b/>
        </w:rPr>
      </w:pPr>
      <w:r w:rsidRPr="001B4D95">
        <w:rPr>
          <w:rFonts w:ascii="Arial" w:eastAsia="宋体" w:hAnsi="Arial" w:cs="Arial"/>
          <w:b/>
        </w:rPr>
        <w:t>To RAN WG5 group:</w:t>
      </w:r>
    </w:p>
    <w:p w14:paraId="4945F128" w14:textId="78BA5664" w:rsidR="00604BD0" w:rsidRPr="001B4D95" w:rsidRDefault="00604BD0" w:rsidP="00604BD0">
      <w:pPr>
        <w:spacing w:after="120"/>
        <w:rPr>
          <w:rFonts w:ascii="Arial" w:eastAsia="宋体" w:hAnsi="Arial" w:cs="Arial"/>
        </w:rPr>
      </w:pPr>
      <w:r w:rsidRPr="001B4D95">
        <w:rPr>
          <w:rFonts w:ascii="Arial" w:eastAsia="宋体" w:hAnsi="Arial" w:cs="Arial"/>
          <w:b/>
        </w:rPr>
        <w:t xml:space="preserve">ACTION: </w:t>
      </w:r>
      <w:r w:rsidRPr="001B4D95">
        <w:rPr>
          <w:rFonts w:ascii="Arial" w:eastAsia="宋体" w:hAnsi="Arial" w:cs="Arial"/>
        </w:rPr>
        <w:t xml:space="preserve">RAN4 respectfully ask </w:t>
      </w:r>
      <w:r w:rsidR="00B766F8">
        <w:rPr>
          <w:rFonts w:ascii="Arial" w:eastAsia="宋体" w:hAnsi="Arial" w:cs="Arial"/>
        </w:rPr>
        <w:t>RAN5</w:t>
      </w:r>
      <w:r w:rsidRPr="001B4D95">
        <w:rPr>
          <w:rFonts w:ascii="Arial" w:eastAsia="宋体" w:hAnsi="Arial" w:cs="Arial"/>
        </w:rPr>
        <w:t xml:space="preserve"> to take the above information into account.</w:t>
      </w:r>
    </w:p>
    <w:p w14:paraId="1B41703D" w14:textId="77777777" w:rsidR="00604BD0" w:rsidRPr="001B4D95" w:rsidRDefault="00604BD0" w:rsidP="00604BD0">
      <w:pPr>
        <w:spacing w:after="120"/>
        <w:ind w:left="993" w:hanging="993"/>
        <w:rPr>
          <w:rFonts w:ascii="Arial" w:eastAsia="宋体" w:hAnsi="Arial" w:cs="Arial"/>
        </w:rPr>
      </w:pPr>
    </w:p>
    <w:p w14:paraId="387B8C6F" w14:textId="77777777" w:rsidR="00604BD0" w:rsidRPr="001B4D95" w:rsidRDefault="00604BD0" w:rsidP="00604BD0">
      <w:pPr>
        <w:spacing w:after="120"/>
        <w:rPr>
          <w:rFonts w:ascii="Arial" w:eastAsia="宋体" w:hAnsi="Arial" w:cs="Arial"/>
          <w:b/>
        </w:rPr>
      </w:pPr>
      <w:r w:rsidRPr="001B4D95">
        <w:rPr>
          <w:rFonts w:ascii="Arial" w:eastAsia="宋体" w:hAnsi="Arial" w:cs="Arial"/>
          <w:b/>
        </w:rPr>
        <w:t>3. Date of Next TSG WG RAN4 Meetings:</w:t>
      </w:r>
    </w:p>
    <w:p w14:paraId="76C7419B" w14:textId="223FDC91" w:rsidR="00604BD0" w:rsidRPr="00C500C9" w:rsidRDefault="00604BD0" w:rsidP="00604BD0">
      <w:pPr>
        <w:tabs>
          <w:tab w:val="left" w:pos="5103"/>
        </w:tabs>
        <w:spacing w:after="120"/>
        <w:ind w:left="2268" w:hanging="2268"/>
        <w:rPr>
          <w:rFonts w:eastAsia="等线"/>
          <w:b/>
          <w:i/>
          <w:lang w:val="en-US" w:eastAsia="zh-CN"/>
        </w:rPr>
      </w:pPr>
      <w:r w:rsidRPr="001B4D95">
        <w:rPr>
          <w:rFonts w:ascii="Arial" w:eastAsia="宋体" w:hAnsi="Arial" w:cs="Arial"/>
          <w:bCs/>
        </w:rPr>
        <w:t>TSG WG RAN4 Meeting #9</w:t>
      </w:r>
      <w:r w:rsidR="00B766F8">
        <w:rPr>
          <w:rFonts w:ascii="Arial" w:eastAsia="宋体" w:hAnsi="Arial" w:cs="Arial"/>
          <w:bCs/>
        </w:rPr>
        <w:t>8</w:t>
      </w:r>
      <w:r w:rsidRPr="001B4D95">
        <w:rPr>
          <w:rFonts w:ascii="Arial" w:eastAsia="宋体" w:hAnsi="Arial" w:cs="Arial"/>
          <w:bCs/>
        </w:rPr>
        <w:t>e</w:t>
      </w:r>
      <w:r w:rsidRPr="001B4D95">
        <w:rPr>
          <w:rFonts w:ascii="Arial" w:eastAsia="宋体" w:hAnsi="Arial" w:cs="Arial"/>
          <w:bCs/>
        </w:rPr>
        <w:tab/>
      </w:r>
      <w:r>
        <w:rPr>
          <w:rFonts w:ascii="Arial" w:eastAsia="宋体" w:hAnsi="Arial" w:cs="Arial"/>
          <w:bCs/>
        </w:rPr>
        <w:t>TBD</w:t>
      </w:r>
    </w:p>
    <w:p w14:paraId="03373016" w14:textId="77777777" w:rsidR="00604BD0" w:rsidRPr="00604BD0" w:rsidRDefault="00604BD0" w:rsidP="00A2792D">
      <w:pPr>
        <w:ind w:left="1418" w:hangingChars="709" w:hanging="1418"/>
        <w:jc w:val="both"/>
        <w:rPr>
          <w:rFonts w:eastAsia="等线"/>
          <w:lang w:val="en-US" w:eastAsia="zh-CN"/>
        </w:rPr>
      </w:pPr>
    </w:p>
    <w:sectPr w:rsidR="00604BD0" w:rsidRPr="00604BD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64D94" w14:textId="77777777" w:rsidR="00B07F8F" w:rsidRDefault="00B07F8F">
      <w:r>
        <w:separator/>
      </w:r>
    </w:p>
  </w:endnote>
  <w:endnote w:type="continuationSeparator" w:id="0">
    <w:p w14:paraId="09EEE6BD" w14:textId="77777777" w:rsidR="00B07F8F" w:rsidRDefault="00B0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000"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98A92" w14:textId="77777777" w:rsidR="00B07F8F" w:rsidRDefault="00B07F8F">
      <w:r>
        <w:separator/>
      </w:r>
    </w:p>
  </w:footnote>
  <w:footnote w:type="continuationSeparator" w:id="0">
    <w:p w14:paraId="5FB7D0AE" w14:textId="77777777" w:rsidR="00B07F8F" w:rsidRDefault="00B07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15"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25"/>
  </w:num>
  <w:num w:numId="4">
    <w:abstractNumId w:val="11"/>
  </w:num>
  <w:num w:numId="5">
    <w:abstractNumId w:val="18"/>
  </w:num>
  <w:num w:numId="6">
    <w:abstractNumId w:val="9"/>
  </w:num>
  <w:num w:numId="7">
    <w:abstractNumId w:val="23"/>
  </w:num>
  <w:num w:numId="8">
    <w:abstractNumId w:val="7"/>
  </w:num>
  <w:num w:numId="9">
    <w:abstractNumId w:val="2"/>
  </w:num>
  <w:num w:numId="10">
    <w:abstractNumId w:val="22"/>
  </w:num>
  <w:num w:numId="11">
    <w:abstractNumId w:val="24"/>
  </w:num>
  <w:num w:numId="12">
    <w:abstractNumId w:val="5"/>
  </w:num>
  <w:num w:numId="13">
    <w:abstractNumId w:val="0"/>
  </w:num>
  <w:num w:numId="14">
    <w:abstractNumId w:val="20"/>
  </w:num>
  <w:num w:numId="15">
    <w:abstractNumId w:val="4"/>
  </w:num>
  <w:num w:numId="16">
    <w:abstractNumId w:val="1"/>
  </w:num>
  <w:num w:numId="17">
    <w:abstractNumId w:val="8"/>
  </w:num>
  <w:num w:numId="18">
    <w:abstractNumId w:val="3"/>
  </w:num>
  <w:num w:numId="19">
    <w:abstractNumId w:val="16"/>
  </w:num>
  <w:num w:numId="20">
    <w:abstractNumId w:val="19"/>
  </w:num>
  <w:num w:numId="21">
    <w:abstractNumId w:val="14"/>
  </w:num>
  <w:num w:numId="22">
    <w:abstractNumId w:val="21"/>
  </w:num>
  <w:num w:numId="23">
    <w:abstractNumId w:val="13"/>
  </w:num>
  <w:num w:numId="24">
    <w:abstractNumId w:val="15"/>
  </w:num>
  <w:num w:numId="25">
    <w:abstractNumId w:val="17"/>
  </w:num>
  <w:num w:numId="2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B9B"/>
    <w:rsid w:val="00023ED6"/>
    <w:rsid w:val="0002422D"/>
    <w:rsid w:val="000245B1"/>
    <w:rsid w:val="000248DA"/>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17AC"/>
    <w:rsid w:val="0004208D"/>
    <w:rsid w:val="000421D2"/>
    <w:rsid w:val="00042309"/>
    <w:rsid w:val="0004248D"/>
    <w:rsid w:val="0004273A"/>
    <w:rsid w:val="000428B2"/>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703B"/>
    <w:rsid w:val="000671B5"/>
    <w:rsid w:val="000672A5"/>
    <w:rsid w:val="00067522"/>
    <w:rsid w:val="00067B1B"/>
    <w:rsid w:val="00070ABB"/>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F8E"/>
    <w:rsid w:val="000838A6"/>
    <w:rsid w:val="00083A73"/>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993"/>
    <w:rsid w:val="000D691B"/>
    <w:rsid w:val="000D6AEF"/>
    <w:rsid w:val="000D709C"/>
    <w:rsid w:val="000D713B"/>
    <w:rsid w:val="000D7390"/>
    <w:rsid w:val="000D74E0"/>
    <w:rsid w:val="000D7E2C"/>
    <w:rsid w:val="000E11A4"/>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2D12"/>
    <w:rsid w:val="000F2F80"/>
    <w:rsid w:val="000F41D4"/>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4AE9"/>
    <w:rsid w:val="001A5586"/>
    <w:rsid w:val="001A7342"/>
    <w:rsid w:val="001A75CF"/>
    <w:rsid w:val="001B0CEB"/>
    <w:rsid w:val="001B0EE7"/>
    <w:rsid w:val="001B0FAA"/>
    <w:rsid w:val="001B12D4"/>
    <w:rsid w:val="001B1423"/>
    <w:rsid w:val="001B171E"/>
    <w:rsid w:val="001B1BD3"/>
    <w:rsid w:val="001B1CC8"/>
    <w:rsid w:val="001B20E3"/>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6F2"/>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4AD2"/>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FB4"/>
    <w:rsid w:val="00202110"/>
    <w:rsid w:val="00202E01"/>
    <w:rsid w:val="0020320A"/>
    <w:rsid w:val="00203BF6"/>
    <w:rsid w:val="002040BD"/>
    <w:rsid w:val="002042CB"/>
    <w:rsid w:val="0020469D"/>
    <w:rsid w:val="00205E44"/>
    <w:rsid w:val="00205FFF"/>
    <w:rsid w:val="00206E81"/>
    <w:rsid w:val="00207D3E"/>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2AA7"/>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21B7"/>
    <w:rsid w:val="002837EF"/>
    <w:rsid w:val="00285BB8"/>
    <w:rsid w:val="00286342"/>
    <w:rsid w:val="0028688D"/>
    <w:rsid w:val="00287258"/>
    <w:rsid w:val="002875A3"/>
    <w:rsid w:val="00287821"/>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5F33"/>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17FD0"/>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4692"/>
    <w:rsid w:val="00374C65"/>
    <w:rsid w:val="00374C6B"/>
    <w:rsid w:val="00375F0D"/>
    <w:rsid w:val="00376133"/>
    <w:rsid w:val="00376857"/>
    <w:rsid w:val="00376C8F"/>
    <w:rsid w:val="003771C7"/>
    <w:rsid w:val="00377789"/>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C2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D796F"/>
    <w:rsid w:val="003E07A9"/>
    <w:rsid w:val="003E10B4"/>
    <w:rsid w:val="003E1427"/>
    <w:rsid w:val="003E23F2"/>
    <w:rsid w:val="003E27E0"/>
    <w:rsid w:val="003E37A3"/>
    <w:rsid w:val="003E3D38"/>
    <w:rsid w:val="003E3EBA"/>
    <w:rsid w:val="003E4182"/>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4FA7"/>
    <w:rsid w:val="00486042"/>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D86"/>
    <w:rsid w:val="00553E73"/>
    <w:rsid w:val="00554BF0"/>
    <w:rsid w:val="00555167"/>
    <w:rsid w:val="005557B8"/>
    <w:rsid w:val="00556343"/>
    <w:rsid w:val="00560F82"/>
    <w:rsid w:val="005613AD"/>
    <w:rsid w:val="00562776"/>
    <w:rsid w:val="00562ABE"/>
    <w:rsid w:val="00562ED4"/>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5DE"/>
    <w:rsid w:val="005B7B12"/>
    <w:rsid w:val="005C01CC"/>
    <w:rsid w:val="005C0449"/>
    <w:rsid w:val="005C0528"/>
    <w:rsid w:val="005C1E75"/>
    <w:rsid w:val="005C2374"/>
    <w:rsid w:val="005C2F15"/>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1507"/>
    <w:rsid w:val="00701BCC"/>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2DB2"/>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4C"/>
    <w:rsid w:val="007C4906"/>
    <w:rsid w:val="007C49E9"/>
    <w:rsid w:val="007C5538"/>
    <w:rsid w:val="007C6199"/>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F030F"/>
    <w:rsid w:val="007F16AE"/>
    <w:rsid w:val="007F22F0"/>
    <w:rsid w:val="007F2EE7"/>
    <w:rsid w:val="007F3356"/>
    <w:rsid w:val="007F3DC0"/>
    <w:rsid w:val="007F4FED"/>
    <w:rsid w:val="007F64C6"/>
    <w:rsid w:val="007F6D52"/>
    <w:rsid w:val="00800108"/>
    <w:rsid w:val="0080016E"/>
    <w:rsid w:val="008001EC"/>
    <w:rsid w:val="008005CA"/>
    <w:rsid w:val="00800762"/>
    <w:rsid w:val="00800957"/>
    <w:rsid w:val="008014F4"/>
    <w:rsid w:val="00801847"/>
    <w:rsid w:val="00802881"/>
    <w:rsid w:val="008032AD"/>
    <w:rsid w:val="0080354B"/>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5D14"/>
    <w:rsid w:val="00887FA9"/>
    <w:rsid w:val="00891898"/>
    <w:rsid w:val="00891CAB"/>
    <w:rsid w:val="00892780"/>
    <w:rsid w:val="008927FD"/>
    <w:rsid w:val="00893082"/>
    <w:rsid w:val="00893546"/>
    <w:rsid w:val="00894135"/>
    <w:rsid w:val="00894593"/>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4902"/>
    <w:rsid w:val="008B4A95"/>
    <w:rsid w:val="008B51C7"/>
    <w:rsid w:val="008B534A"/>
    <w:rsid w:val="008B548B"/>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547"/>
    <w:rsid w:val="008F38DF"/>
    <w:rsid w:val="008F4408"/>
    <w:rsid w:val="008F448B"/>
    <w:rsid w:val="008F46AD"/>
    <w:rsid w:val="008F4F7A"/>
    <w:rsid w:val="008F5887"/>
    <w:rsid w:val="008F5E1F"/>
    <w:rsid w:val="008F620C"/>
    <w:rsid w:val="008F6DFF"/>
    <w:rsid w:val="008F7F48"/>
    <w:rsid w:val="008F7FB7"/>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046"/>
    <w:rsid w:val="009351C1"/>
    <w:rsid w:val="00935532"/>
    <w:rsid w:val="0093580D"/>
    <w:rsid w:val="00935CBF"/>
    <w:rsid w:val="00935DFB"/>
    <w:rsid w:val="00936370"/>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3F2"/>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DA5"/>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35C8"/>
    <w:rsid w:val="00A15FF7"/>
    <w:rsid w:val="00A17DDB"/>
    <w:rsid w:val="00A21723"/>
    <w:rsid w:val="00A2187A"/>
    <w:rsid w:val="00A231B7"/>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CDC"/>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5F"/>
    <w:rsid w:val="00A62DE6"/>
    <w:rsid w:val="00A63C17"/>
    <w:rsid w:val="00A644F1"/>
    <w:rsid w:val="00A657A9"/>
    <w:rsid w:val="00A65D54"/>
    <w:rsid w:val="00A67B8F"/>
    <w:rsid w:val="00A67CB8"/>
    <w:rsid w:val="00A702F7"/>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4299"/>
    <w:rsid w:val="00A94A14"/>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2D90"/>
    <w:rsid w:val="00B030EE"/>
    <w:rsid w:val="00B0333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FCF"/>
    <w:rsid w:val="00B40EEE"/>
    <w:rsid w:val="00B4173D"/>
    <w:rsid w:val="00B41F69"/>
    <w:rsid w:val="00B427E3"/>
    <w:rsid w:val="00B4315B"/>
    <w:rsid w:val="00B43660"/>
    <w:rsid w:val="00B442FE"/>
    <w:rsid w:val="00B443B0"/>
    <w:rsid w:val="00B445A4"/>
    <w:rsid w:val="00B4524F"/>
    <w:rsid w:val="00B4549A"/>
    <w:rsid w:val="00B454A5"/>
    <w:rsid w:val="00B454EC"/>
    <w:rsid w:val="00B45681"/>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66F8"/>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42CE"/>
    <w:rsid w:val="00B94E4A"/>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588"/>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21"/>
    <w:rsid w:val="00BF4694"/>
    <w:rsid w:val="00BF5ABB"/>
    <w:rsid w:val="00BF5BAD"/>
    <w:rsid w:val="00BF6415"/>
    <w:rsid w:val="00BF647C"/>
    <w:rsid w:val="00BF66C9"/>
    <w:rsid w:val="00BF67FA"/>
    <w:rsid w:val="00BF6A7B"/>
    <w:rsid w:val="00BF6CB3"/>
    <w:rsid w:val="00BF759A"/>
    <w:rsid w:val="00C00E05"/>
    <w:rsid w:val="00C013DA"/>
    <w:rsid w:val="00C017DC"/>
    <w:rsid w:val="00C0273E"/>
    <w:rsid w:val="00C03FBB"/>
    <w:rsid w:val="00C04A59"/>
    <w:rsid w:val="00C04D2B"/>
    <w:rsid w:val="00C056AC"/>
    <w:rsid w:val="00C058D5"/>
    <w:rsid w:val="00C05F53"/>
    <w:rsid w:val="00C0725F"/>
    <w:rsid w:val="00C11540"/>
    <w:rsid w:val="00C13288"/>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21C"/>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95C"/>
    <w:rsid w:val="00D16509"/>
    <w:rsid w:val="00D168AA"/>
    <w:rsid w:val="00D16EC3"/>
    <w:rsid w:val="00D17284"/>
    <w:rsid w:val="00D17690"/>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739"/>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0E3"/>
    <w:rsid w:val="00DC5C51"/>
    <w:rsid w:val="00DC5EF0"/>
    <w:rsid w:val="00DC686A"/>
    <w:rsid w:val="00DC6B1E"/>
    <w:rsid w:val="00DC7D39"/>
    <w:rsid w:val="00DC7EE2"/>
    <w:rsid w:val="00DD022E"/>
    <w:rsid w:val="00DD08E9"/>
    <w:rsid w:val="00DD163B"/>
    <w:rsid w:val="00DD1D0A"/>
    <w:rsid w:val="00DD1DD0"/>
    <w:rsid w:val="00DD227F"/>
    <w:rsid w:val="00DD2DDF"/>
    <w:rsid w:val="00DD3916"/>
    <w:rsid w:val="00DD432F"/>
    <w:rsid w:val="00DD51C0"/>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763"/>
    <w:rsid w:val="00E570E5"/>
    <w:rsid w:val="00E57808"/>
    <w:rsid w:val="00E60A6C"/>
    <w:rsid w:val="00E60F9B"/>
    <w:rsid w:val="00E62A20"/>
    <w:rsid w:val="00E636CA"/>
    <w:rsid w:val="00E63ADB"/>
    <w:rsid w:val="00E63C84"/>
    <w:rsid w:val="00E64107"/>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18A"/>
    <w:rsid w:val="00E7643B"/>
    <w:rsid w:val="00E76C97"/>
    <w:rsid w:val="00E774A6"/>
    <w:rsid w:val="00E7784E"/>
    <w:rsid w:val="00E81034"/>
    <w:rsid w:val="00E81CB8"/>
    <w:rsid w:val="00E8201C"/>
    <w:rsid w:val="00E83880"/>
    <w:rsid w:val="00E83B67"/>
    <w:rsid w:val="00E83D46"/>
    <w:rsid w:val="00E84069"/>
    <w:rsid w:val="00E8460E"/>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CA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29D3"/>
    <w:rsid w:val="00EF3BDF"/>
    <w:rsid w:val="00EF41F4"/>
    <w:rsid w:val="00EF4677"/>
    <w:rsid w:val="00EF4CED"/>
    <w:rsid w:val="00EF5329"/>
    <w:rsid w:val="00EF5A83"/>
    <w:rsid w:val="00EF7DA9"/>
    <w:rsid w:val="00F01487"/>
    <w:rsid w:val="00F01C89"/>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3E3"/>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C73"/>
    <w:rsid w:val="00FB62AF"/>
    <w:rsid w:val="00FB7487"/>
    <w:rsid w:val="00FB7A1D"/>
    <w:rsid w:val="00FC0EA5"/>
    <w:rsid w:val="00FC1C92"/>
    <w:rsid w:val="00FC245F"/>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批注文字 字符"/>
    <w:uiPriority w:val="99"/>
    <w:rsid w:val="00B942CE"/>
    <w:rPr>
      <w:kern w:val="2"/>
      <w:sz w:val="21"/>
    </w:rPr>
  </w:style>
  <w:style w:type="character" w:styleId="aff0">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B846A-669C-40CA-8228-538A41A7D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4</Pages>
  <Words>1471</Words>
  <Characters>8390</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88</cp:revision>
  <cp:lastPrinted>2013-04-01T04:20:00Z</cp:lastPrinted>
  <dcterms:created xsi:type="dcterms:W3CDTF">2020-08-07T03:02:00Z</dcterms:created>
  <dcterms:modified xsi:type="dcterms:W3CDTF">2020-10-23T11:27:00Z</dcterms:modified>
</cp:coreProperties>
</file>